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CB6E0E7" w14:textId="77777777" w:rsidR="00817D63" w:rsidRDefault="00817D63" w:rsidP="00817D63">
      <w:pPr>
        <w:snapToGrid w:val="0"/>
        <w:jc w:val="center"/>
        <w:rPr>
          <w:rFonts w:ascii="Century Gothic" w:hAnsi="Century Gothic"/>
          <w:b/>
          <w:bCs/>
          <w:sz w:val="28"/>
          <w:szCs w:val="28"/>
        </w:rPr>
      </w:pPr>
      <w:bookmarkStart w:id="0" w:name="_Toc86739688"/>
      <w:bookmarkStart w:id="1" w:name="_Toc132899425"/>
      <w:r>
        <w:rPr>
          <w:rFonts w:ascii="Century Gothic" w:hAnsi="Century Gothic"/>
          <w:b/>
          <w:bCs/>
          <w:sz w:val="28"/>
          <w:szCs w:val="28"/>
        </w:rPr>
        <w:t>M-S PROJEKT s.c.</w:t>
      </w:r>
    </w:p>
    <w:p w14:paraId="6EDEDF79" w14:textId="77777777" w:rsidR="00817D63" w:rsidRDefault="00817D63" w:rsidP="00817D63">
      <w:pPr>
        <w:snapToGrid w:val="0"/>
        <w:jc w:val="center"/>
        <w:rPr>
          <w:rFonts w:ascii="Century Gothic" w:hAnsi="Century Gothic"/>
          <w:sz w:val="24"/>
          <w:szCs w:val="24"/>
        </w:rPr>
      </w:pPr>
      <w:r>
        <w:rPr>
          <w:rFonts w:ascii="Century Gothic" w:hAnsi="Century Gothic"/>
          <w:sz w:val="24"/>
          <w:szCs w:val="24"/>
        </w:rPr>
        <w:t>ul. Karnowska 30K</w:t>
      </w:r>
    </w:p>
    <w:p w14:paraId="773011D3" w14:textId="77777777" w:rsidR="00817D63" w:rsidRDefault="00817D63" w:rsidP="00817D63">
      <w:pPr>
        <w:snapToGrid w:val="0"/>
        <w:jc w:val="center"/>
        <w:rPr>
          <w:rFonts w:ascii="Century Gothic" w:hAnsi="Century Gothic"/>
          <w:sz w:val="24"/>
          <w:szCs w:val="24"/>
        </w:rPr>
      </w:pPr>
      <w:r>
        <w:rPr>
          <w:rFonts w:ascii="Century Gothic" w:hAnsi="Century Gothic"/>
          <w:sz w:val="24"/>
          <w:szCs w:val="24"/>
        </w:rPr>
        <w:t>89-100 Nakło nad Notecią</w:t>
      </w:r>
    </w:p>
    <w:p w14:paraId="65EE89B8" w14:textId="77777777" w:rsidR="00512CB6" w:rsidRPr="001C3038" w:rsidRDefault="00512CB6" w:rsidP="005E0169">
      <w:pPr>
        <w:snapToGrid w:val="0"/>
        <w:ind w:firstLine="0"/>
        <w:rPr>
          <w:rFonts w:ascii="Century Gothic" w:hAnsi="Century Gothic"/>
          <w:b/>
          <w:bCs/>
          <w:sz w:val="28"/>
          <w:szCs w:val="28"/>
        </w:rPr>
      </w:pPr>
    </w:p>
    <w:p w14:paraId="3FA16772" w14:textId="271E080F" w:rsidR="00512CB6" w:rsidRPr="001C3038" w:rsidRDefault="00512CB6" w:rsidP="005E0169">
      <w:pPr>
        <w:snapToGrid w:val="0"/>
        <w:jc w:val="center"/>
        <w:rPr>
          <w:rFonts w:ascii="Century Gothic" w:hAnsi="Century Gothic"/>
          <w:b/>
          <w:bCs/>
          <w:sz w:val="44"/>
          <w:szCs w:val="44"/>
        </w:rPr>
      </w:pPr>
      <w:r w:rsidRPr="001C3038">
        <w:rPr>
          <w:rFonts w:ascii="Century Gothic" w:hAnsi="Century Gothic"/>
          <w:b/>
          <w:bCs/>
          <w:sz w:val="44"/>
          <w:szCs w:val="44"/>
        </w:rPr>
        <w:t>PROJEKT TECHNICZNY</w:t>
      </w:r>
    </w:p>
    <w:tbl>
      <w:tblPr>
        <w:tblW w:w="9923" w:type="dxa"/>
        <w:tblInd w:w="139" w:type="dxa"/>
        <w:tblLayout w:type="fixed"/>
        <w:tblCellMar>
          <w:left w:w="10" w:type="dxa"/>
          <w:right w:w="10" w:type="dxa"/>
        </w:tblCellMar>
        <w:tblLook w:val="0000" w:firstRow="0" w:lastRow="0" w:firstColumn="0" w:lastColumn="0" w:noHBand="0" w:noVBand="0"/>
      </w:tblPr>
      <w:tblGrid>
        <w:gridCol w:w="1418"/>
        <w:gridCol w:w="1559"/>
        <w:gridCol w:w="4252"/>
        <w:gridCol w:w="1134"/>
        <w:gridCol w:w="993"/>
        <w:gridCol w:w="567"/>
      </w:tblGrid>
      <w:tr w:rsidR="00512CB6" w:rsidRPr="00EB593A" w14:paraId="2055221E" w14:textId="77777777" w:rsidTr="00F61D5A">
        <w:trPr>
          <w:trHeight w:val="795"/>
        </w:trPr>
        <w:tc>
          <w:tcPr>
            <w:tcW w:w="2977" w:type="dxa"/>
            <w:gridSpan w:val="2"/>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2E0A4533" w14:textId="77777777" w:rsidR="00512CB6" w:rsidRPr="00EB593A" w:rsidRDefault="00512CB6" w:rsidP="003848EC">
            <w:pPr>
              <w:snapToGrid w:val="0"/>
              <w:rPr>
                <w:rFonts w:ascii="Century Gothic" w:hAnsi="Century Gothic"/>
                <w:sz w:val="20"/>
                <w:szCs w:val="20"/>
              </w:rPr>
            </w:pPr>
          </w:p>
          <w:p w14:paraId="5B0D85A0" w14:textId="19D0CEC5" w:rsidR="00512CB6" w:rsidRPr="00EB593A" w:rsidRDefault="00FC0136" w:rsidP="00FC0136">
            <w:pPr>
              <w:ind w:firstLine="0"/>
              <w:jc w:val="left"/>
              <w:rPr>
                <w:rFonts w:ascii="Century Gothic" w:hAnsi="Century Gothic"/>
                <w:sz w:val="20"/>
                <w:szCs w:val="20"/>
              </w:rPr>
            </w:pPr>
            <w:r>
              <w:rPr>
                <w:rFonts w:ascii="Century Gothic" w:hAnsi="Century Gothic"/>
                <w:sz w:val="20"/>
                <w:szCs w:val="20"/>
              </w:rPr>
              <w:t xml:space="preserve"> </w:t>
            </w:r>
            <w:r w:rsidR="00512CB6" w:rsidRPr="00EB593A">
              <w:rPr>
                <w:rFonts w:ascii="Century Gothic" w:hAnsi="Century Gothic"/>
                <w:sz w:val="20"/>
                <w:szCs w:val="20"/>
              </w:rPr>
              <w:t>INWESTOR</w:t>
            </w:r>
          </w:p>
          <w:p w14:paraId="30CC2BA2" w14:textId="77777777" w:rsidR="00512CB6" w:rsidRPr="00EB593A" w:rsidRDefault="00512CB6" w:rsidP="003848EC">
            <w:pPr>
              <w:rPr>
                <w:rFonts w:ascii="Century Gothic" w:hAnsi="Century Gothic"/>
                <w:sz w:val="20"/>
                <w:szCs w:val="20"/>
              </w:rPr>
            </w:pPr>
          </w:p>
        </w:tc>
        <w:tc>
          <w:tcPr>
            <w:tcW w:w="6946" w:type="dxa"/>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1E5037A" w14:textId="79F70406" w:rsidR="00817D63" w:rsidRPr="00FC0136" w:rsidRDefault="00512CB6" w:rsidP="00FC0136">
            <w:pPr>
              <w:ind w:firstLine="0"/>
              <w:rPr>
                <w:rFonts w:ascii="Century Gothic" w:hAnsi="Century Gothic"/>
                <w:b/>
                <w:bCs/>
                <w:sz w:val="20"/>
                <w:szCs w:val="20"/>
              </w:rPr>
            </w:pPr>
            <w:r w:rsidRPr="00EB593A">
              <w:rPr>
                <w:rFonts w:ascii="Century Gothic" w:hAnsi="Century Gothic"/>
                <w:b/>
                <w:bCs/>
                <w:sz w:val="20"/>
                <w:szCs w:val="20"/>
              </w:rPr>
              <w:t xml:space="preserve"> </w:t>
            </w:r>
            <w:r w:rsidR="00817D63">
              <w:rPr>
                <w:rFonts w:ascii="Century Gothic" w:hAnsi="Century Gothic" w:cs="Arial"/>
                <w:b/>
                <w:bCs/>
              </w:rPr>
              <w:t xml:space="preserve">Komunalne Przedsiębiorstwo Wodociągów i Kanalizacji Sp. z o.o. </w:t>
            </w:r>
          </w:p>
          <w:p w14:paraId="39C31E56" w14:textId="59D311B2" w:rsidR="00817D63" w:rsidRDefault="00817D63" w:rsidP="00817D63">
            <w:pPr>
              <w:ind w:right="57" w:firstLine="0"/>
            </w:pPr>
            <w:r>
              <w:rPr>
                <w:rFonts w:ascii="Century Gothic" w:hAnsi="Century Gothic" w:cs="Arial"/>
                <w:b/>
                <w:bCs/>
              </w:rPr>
              <w:t xml:space="preserve"> ul. Michała Drzymały 4a </w:t>
            </w:r>
          </w:p>
          <w:p w14:paraId="77EED458" w14:textId="115AC8F0" w:rsidR="00512CB6" w:rsidRPr="00EB593A" w:rsidRDefault="00817D63" w:rsidP="00817D63">
            <w:pPr>
              <w:ind w:firstLine="0"/>
              <w:rPr>
                <w:rFonts w:ascii="Century Gothic" w:hAnsi="Century Gothic"/>
                <w:b/>
                <w:bCs/>
                <w:sz w:val="20"/>
                <w:szCs w:val="20"/>
              </w:rPr>
            </w:pPr>
            <w:r>
              <w:rPr>
                <w:rFonts w:ascii="Century Gothic" w:hAnsi="Century Gothic" w:cs="Arial"/>
                <w:b/>
                <w:bCs/>
              </w:rPr>
              <w:t xml:space="preserve"> 89-100 Nakło nad Notecią</w:t>
            </w:r>
            <w:r w:rsidRPr="00EB593A">
              <w:rPr>
                <w:rFonts w:ascii="Century Gothic" w:hAnsi="Century Gothic"/>
                <w:b/>
                <w:bCs/>
                <w:sz w:val="20"/>
                <w:szCs w:val="20"/>
              </w:rPr>
              <w:t xml:space="preserve"> </w:t>
            </w:r>
          </w:p>
        </w:tc>
      </w:tr>
      <w:tr w:rsidR="00512CB6" w:rsidRPr="00EB593A" w14:paraId="52953AD6" w14:textId="77777777" w:rsidTr="00F61D5A">
        <w:trPr>
          <w:trHeight w:val="801"/>
        </w:trPr>
        <w:tc>
          <w:tcPr>
            <w:tcW w:w="2977" w:type="dxa"/>
            <w:gridSpan w:val="2"/>
            <w:tcBorders>
              <w:left w:val="single" w:sz="2" w:space="0" w:color="000000"/>
              <w:bottom w:val="single" w:sz="2" w:space="0" w:color="000000"/>
            </w:tcBorders>
            <w:shd w:val="clear" w:color="auto" w:fill="auto"/>
            <w:tcMar>
              <w:top w:w="0" w:type="dxa"/>
              <w:left w:w="0" w:type="dxa"/>
              <w:bottom w:w="0" w:type="dxa"/>
              <w:right w:w="0" w:type="dxa"/>
            </w:tcMar>
            <w:vAlign w:val="center"/>
          </w:tcPr>
          <w:p w14:paraId="18CF0F84" w14:textId="0A577CC3" w:rsidR="00512CB6" w:rsidRPr="00EB593A" w:rsidRDefault="00FC0136" w:rsidP="00FC0136">
            <w:pPr>
              <w:ind w:firstLine="0"/>
              <w:jc w:val="left"/>
              <w:rPr>
                <w:rFonts w:ascii="Century Gothic" w:hAnsi="Century Gothic"/>
                <w:sz w:val="20"/>
                <w:szCs w:val="20"/>
              </w:rPr>
            </w:pPr>
            <w:r>
              <w:rPr>
                <w:rFonts w:ascii="Century Gothic" w:hAnsi="Century Gothic"/>
                <w:sz w:val="20"/>
                <w:szCs w:val="20"/>
              </w:rPr>
              <w:t xml:space="preserve"> </w:t>
            </w:r>
            <w:r w:rsidR="00512CB6" w:rsidRPr="00EB593A">
              <w:rPr>
                <w:rFonts w:ascii="Century Gothic" w:hAnsi="Century Gothic"/>
                <w:sz w:val="20"/>
                <w:szCs w:val="20"/>
              </w:rPr>
              <w:t>NAZWA ZAMIERZENIA</w:t>
            </w:r>
            <w:r w:rsidR="00E54185" w:rsidRPr="00EB593A">
              <w:rPr>
                <w:rFonts w:ascii="Century Gothic" w:hAnsi="Century Gothic"/>
                <w:sz w:val="20"/>
                <w:szCs w:val="20"/>
              </w:rPr>
              <w:t xml:space="preserve"> </w:t>
            </w:r>
            <w:r>
              <w:rPr>
                <w:rFonts w:ascii="Century Gothic" w:hAnsi="Century Gothic"/>
                <w:sz w:val="20"/>
                <w:szCs w:val="20"/>
              </w:rPr>
              <w:t xml:space="preserve">  </w:t>
            </w:r>
            <w:r w:rsidR="00512CB6" w:rsidRPr="00EB593A">
              <w:rPr>
                <w:rFonts w:ascii="Century Gothic" w:hAnsi="Century Gothic"/>
                <w:sz w:val="20"/>
                <w:szCs w:val="20"/>
              </w:rPr>
              <w:t>BUDOWLANEGO</w:t>
            </w:r>
          </w:p>
        </w:tc>
        <w:tc>
          <w:tcPr>
            <w:tcW w:w="6946" w:type="dxa"/>
            <w:gridSpan w:val="4"/>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5A92F386" w14:textId="14624A80" w:rsidR="00512CB6" w:rsidRPr="00FC0136" w:rsidRDefault="00817D63" w:rsidP="00FC0136">
            <w:pPr>
              <w:autoSpaceDE w:val="0"/>
              <w:ind w:left="57" w:right="57" w:firstLine="0"/>
              <w:rPr>
                <w:rFonts w:ascii="Century Gothic" w:hAnsi="Century Gothic"/>
                <w:b/>
                <w:bCs/>
              </w:rPr>
            </w:pPr>
            <w:r>
              <w:rPr>
                <w:rFonts w:ascii="Century Gothic" w:hAnsi="Century Gothic"/>
                <w:b/>
                <w:bCs/>
              </w:rPr>
              <w:t>Budowa kanalizacji sanitarnej w systemie tłoczno-  grawitacyjnym w miejscowości Paterek, w ulicy Ogrodowej i Spokojnej, gm. Nakło nad Notecią</w:t>
            </w:r>
          </w:p>
        </w:tc>
      </w:tr>
      <w:tr w:rsidR="00512CB6" w:rsidRPr="00EB593A" w14:paraId="0FD6E210" w14:textId="77777777" w:rsidTr="00F61D5A">
        <w:trPr>
          <w:trHeight w:val="824"/>
        </w:trPr>
        <w:tc>
          <w:tcPr>
            <w:tcW w:w="2977" w:type="dxa"/>
            <w:gridSpan w:val="2"/>
            <w:tcBorders>
              <w:left w:val="single" w:sz="2" w:space="0" w:color="000000"/>
              <w:bottom w:val="single" w:sz="2" w:space="0" w:color="000000"/>
            </w:tcBorders>
            <w:shd w:val="clear" w:color="auto" w:fill="auto"/>
            <w:tcMar>
              <w:top w:w="0" w:type="dxa"/>
              <w:left w:w="0" w:type="dxa"/>
              <w:bottom w:w="0" w:type="dxa"/>
              <w:right w:w="0" w:type="dxa"/>
            </w:tcMar>
            <w:vAlign w:val="center"/>
          </w:tcPr>
          <w:p w14:paraId="41FF17CE" w14:textId="77777777" w:rsidR="00512CB6" w:rsidRPr="00EB593A" w:rsidRDefault="00512CB6" w:rsidP="00E54185">
            <w:pPr>
              <w:snapToGrid w:val="0"/>
              <w:jc w:val="center"/>
              <w:rPr>
                <w:rFonts w:ascii="Century Gothic" w:hAnsi="Century Gothic"/>
                <w:sz w:val="20"/>
                <w:szCs w:val="20"/>
              </w:rPr>
            </w:pPr>
          </w:p>
          <w:p w14:paraId="47B06D98" w14:textId="75603A5B" w:rsidR="00512CB6" w:rsidRPr="00EB593A" w:rsidRDefault="00FC0136" w:rsidP="00FC0136">
            <w:pPr>
              <w:ind w:firstLine="0"/>
              <w:rPr>
                <w:rFonts w:ascii="Century Gothic" w:hAnsi="Century Gothic"/>
                <w:sz w:val="20"/>
                <w:szCs w:val="20"/>
              </w:rPr>
            </w:pPr>
            <w:r>
              <w:rPr>
                <w:rFonts w:ascii="Century Gothic" w:hAnsi="Century Gothic"/>
                <w:sz w:val="20"/>
                <w:szCs w:val="20"/>
              </w:rPr>
              <w:t xml:space="preserve"> </w:t>
            </w:r>
            <w:r w:rsidR="00512CB6" w:rsidRPr="00EB593A">
              <w:rPr>
                <w:rFonts w:ascii="Century Gothic" w:hAnsi="Century Gothic"/>
                <w:sz w:val="20"/>
                <w:szCs w:val="20"/>
              </w:rPr>
              <w:t>ADRES I KATEGORIA</w:t>
            </w:r>
            <w:r w:rsidR="00E54185" w:rsidRPr="00EB593A">
              <w:rPr>
                <w:rFonts w:ascii="Century Gothic" w:hAnsi="Century Gothic"/>
                <w:sz w:val="20"/>
                <w:szCs w:val="20"/>
              </w:rPr>
              <w:t xml:space="preserve"> </w:t>
            </w:r>
            <w:r w:rsidR="00512CB6" w:rsidRPr="00EB593A">
              <w:rPr>
                <w:rFonts w:ascii="Century Gothic" w:hAnsi="Century Gothic"/>
                <w:sz w:val="20"/>
                <w:szCs w:val="20"/>
              </w:rPr>
              <w:t>OBIEKTU</w:t>
            </w:r>
            <w:r>
              <w:rPr>
                <w:rFonts w:ascii="Century Gothic" w:hAnsi="Century Gothic"/>
                <w:sz w:val="20"/>
                <w:szCs w:val="20"/>
              </w:rPr>
              <w:t xml:space="preserve">  </w:t>
            </w:r>
            <w:r w:rsidR="00512CB6" w:rsidRPr="00EB593A">
              <w:rPr>
                <w:rFonts w:ascii="Century Gothic" w:hAnsi="Century Gothic"/>
                <w:sz w:val="20"/>
                <w:szCs w:val="20"/>
              </w:rPr>
              <w:t>BUDOWLANEGO</w:t>
            </w:r>
          </w:p>
          <w:p w14:paraId="56693E8D" w14:textId="77777777" w:rsidR="00512CB6" w:rsidRPr="00EB593A" w:rsidRDefault="00512CB6" w:rsidP="00E54185">
            <w:pPr>
              <w:jc w:val="center"/>
              <w:rPr>
                <w:rFonts w:ascii="Century Gothic" w:hAnsi="Century Gothic"/>
                <w:sz w:val="20"/>
                <w:szCs w:val="20"/>
              </w:rPr>
            </w:pPr>
          </w:p>
        </w:tc>
        <w:tc>
          <w:tcPr>
            <w:tcW w:w="6946" w:type="dxa"/>
            <w:gridSpan w:val="4"/>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42531204" w14:textId="77777777" w:rsidR="00817D63" w:rsidRDefault="00817D63" w:rsidP="00817D63">
            <w:pPr>
              <w:ind w:right="57" w:firstLine="0"/>
            </w:pPr>
            <w:r>
              <w:rPr>
                <w:rFonts w:ascii="Century Gothic" w:hAnsi="Century Gothic"/>
                <w:b/>
                <w:bCs/>
              </w:rPr>
              <w:t>Paterek , gm. Nakło nad Notecią</w:t>
            </w:r>
          </w:p>
          <w:p w14:paraId="53020717" w14:textId="07E6F6A1" w:rsidR="00512CB6" w:rsidRPr="00EB593A" w:rsidRDefault="00817D63" w:rsidP="00817D63">
            <w:pPr>
              <w:ind w:firstLine="0"/>
              <w:rPr>
                <w:rFonts w:ascii="Century Gothic" w:hAnsi="Century Gothic"/>
                <w:sz w:val="20"/>
                <w:szCs w:val="20"/>
              </w:rPr>
            </w:pPr>
            <w:r>
              <w:rPr>
                <w:rFonts w:ascii="Century Gothic" w:hAnsi="Century Gothic"/>
                <w:b/>
                <w:bCs/>
              </w:rPr>
              <w:t>Kategoria obiektu budowlanego: XXVI</w:t>
            </w:r>
          </w:p>
        </w:tc>
      </w:tr>
      <w:tr w:rsidR="00512CB6" w:rsidRPr="00EB593A" w14:paraId="086C459C" w14:textId="77777777" w:rsidTr="00F61D5A">
        <w:trPr>
          <w:trHeight w:val="874"/>
        </w:trPr>
        <w:tc>
          <w:tcPr>
            <w:tcW w:w="2977" w:type="dxa"/>
            <w:gridSpan w:val="2"/>
            <w:tcBorders>
              <w:left w:val="single" w:sz="2" w:space="0" w:color="000000"/>
              <w:bottom w:val="single" w:sz="2" w:space="0" w:color="000000"/>
            </w:tcBorders>
            <w:shd w:val="clear" w:color="auto" w:fill="auto"/>
            <w:tcMar>
              <w:top w:w="0" w:type="dxa"/>
              <w:left w:w="0" w:type="dxa"/>
              <w:bottom w:w="0" w:type="dxa"/>
              <w:right w:w="0" w:type="dxa"/>
            </w:tcMar>
            <w:vAlign w:val="center"/>
          </w:tcPr>
          <w:p w14:paraId="60936747" w14:textId="27B1CA02"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sz w:val="20"/>
                <w:szCs w:val="20"/>
              </w:rPr>
              <w:t>POZOSTAŁE DANE</w:t>
            </w:r>
            <w:r w:rsidR="00E54185" w:rsidRPr="00EB593A">
              <w:rPr>
                <w:rFonts w:ascii="Century Gothic" w:hAnsi="Century Gothic"/>
                <w:sz w:val="20"/>
                <w:szCs w:val="20"/>
              </w:rPr>
              <w:t xml:space="preserve"> </w:t>
            </w:r>
            <w:r w:rsidRPr="00EB593A">
              <w:rPr>
                <w:rFonts w:ascii="Century Gothic" w:hAnsi="Century Gothic"/>
                <w:sz w:val="20"/>
                <w:szCs w:val="20"/>
              </w:rPr>
              <w:t>ADRESOWE</w:t>
            </w:r>
          </w:p>
        </w:tc>
        <w:tc>
          <w:tcPr>
            <w:tcW w:w="6946" w:type="dxa"/>
            <w:gridSpan w:val="4"/>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11EDECFB" w14:textId="7575F06D" w:rsidR="00512CB6" w:rsidRPr="00EB593A" w:rsidRDefault="00512CB6" w:rsidP="00E54185">
            <w:pPr>
              <w:jc w:val="left"/>
              <w:rPr>
                <w:rFonts w:ascii="Century Gothic" w:hAnsi="Century Gothic"/>
                <w:b/>
                <w:bCs/>
                <w:sz w:val="20"/>
                <w:szCs w:val="20"/>
              </w:rPr>
            </w:pPr>
          </w:p>
          <w:p w14:paraId="24D2ABC5" w14:textId="77777777" w:rsidR="00817D63" w:rsidRDefault="00817D63" w:rsidP="00817D63">
            <w:pPr>
              <w:ind w:left="57" w:right="57" w:firstLine="0"/>
            </w:pPr>
            <w:r>
              <w:rPr>
                <w:rFonts w:ascii="Century Gothic" w:hAnsi="Century Gothic"/>
                <w:b/>
                <w:bCs/>
              </w:rPr>
              <w:t>Nazwa jednostki ewidencyjnej</w:t>
            </w:r>
            <w:r>
              <w:rPr>
                <w:rFonts w:ascii="Century Gothic" w:hAnsi="Century Gothic"/>
              </w:rPr>
              <w:t>: Nakło nad Notecią obręb wiejski [041003_5]</w:t>
            </w:r>
          </w:p>
          <w:p w14:paraId="4114660E" w14:textId="77777777" w:rsidR="00817D63" w:rsidRDefault="00817D63" w:rsidP="00817D63">
            <w:pPr>
              <w:ind w:left="57" w:right="57" w:firstLine="0"/>
              <w:rPr>
                <w:rFonts w:ascii="Century Gothic" w:hAnsi="Century Gothic"/>
                <w:b/>
                <w:bCs/>
              </w:rPr>
            </w:pPr>
            <w:r>
              <w:rPr>
                <w:rFonts w:ascii="Century Gothic" w:hAnsi="Century Gothic"/>
                <w:b/>
                <w:bCs/>
              </w:rPr>
              <w:t>Nazwa, numer obrębu ewidencyjnego i numery działek ewid.:</w:t>
            </w:r>
          </w:p>
          <w:p w14:paraId="469BF77C" w14:textId="5F3ED89E" w:rsidR="00817D63" w:rsidRDefault="00817D63" w:rsidP="00817D63">
            <w:pPr>
              <w:ind w:left="57" w:right="57" w:firstLine="0"/>
            </w:pPr>
            <w:r>
              <w:rPr>
                <w:rFonts w:ascii="Century Gothic" w:hAnsi="Century Gothic"/>
              </w:rPr>
              <w:t>Paterek [0011] dz. nr</w:t>
            </w:r>
            <w:r>
              <w:rPr>
                <w:rFonts w:ascii="Century Gothic" w:hAnsi="Century Gothic"/>
                <w:b/>
                <w:bCs/>
              </w:rPr>
              <w:t xml:space="preserve"> </w:t>
            </w:r>
            <w:r>
              <w:rPr>
                <w:rFonts w:ascii="Century Gothic" w:hAnsi="Century Gothic" w:cs="Arial"/>
                <w:color w:val="000000"/>
                <w:lang w:eastAsia="pl-PL"/>
              </w:rPr>
              <w:t>491, 523/5, 522/2, 523/11, 523/14, 1538, 520/6, 1531, 520/12, 518/3, 517/6, 517/11, 517/15, 516/6, 514/9, 523/16</w:t>
            </w:r>
          </w:p>
          <w:p w14:paraId="68722610" w14:textId="417E60BC" w:rsidR="00817D63" w:rsidRDefault="00817D63" w:rsidP="00817D63">
            <w:pPr>
              <w:ind w:left="57" w:right="57" w:firstLine="0"/>
            </w:pPr>
            <w:r>
              <w:rPr>
                <w:rFonts w:ascii="Century Gothic" w:hAnsi="Century Gothic" w:cs="Arial"/>
                <w:b/>
                <w:bCs/>
                <w:color w:val="000000"/>
                <w:lang w:eastAsia="pl-PL"/>
              </w:rPr>
              <w:t>Identyfikatory działek:</w:t>
            </w:r>
            <w:r>
              <w:rPr>
                <w:rFonts w:ascii="Century Gothic" w:hAnsi="Century Gothic" w:cs="Arial"/>
                <w:color w:val="000000"/>
                <w:lang w:eastAsia="pl-PL"/>
              </w:rPr>
              <w:t>041003_5.0011.491, 041003_5.0011.523/5, 041003_5.0011.522/2,041003_5.0011.523/11,041003_5.0011.523/14, 041003_5.0011.1538, 041003_5.0011.520/6, 041003_5.0011.1531, 041003_5.0011.520/12,041003_5.0011.518/3,041003_5.0011.517/6,041003_5.0011.517/11,041003_5.0011.517/15,041003_5.0011.516/6,041003_5.0011.514/9,041003_5.0011.523/16</w:t>
            </w:r>
          </w:p>
          <w:p w14:paraId="133C393B" w14:textId="21571523" w:rsidR="00512CB6" w:rsidRPr="00EB593A" w:rsidRDefault="00512CB6" w:rsidP="00F61D5A">
            <w:pPr>
              <w:ind w:firstLine="0"/>
              <w:jc w:val="left"/>
              <w:rPr>
                <w:rFonts w:ascii="Century Gothic" w:hAnsi="Century Gothic"/>
                <w:sz w:val="20"/>
                <w:szCs w:val="20"/>
              </w:rPr>
            </w:pPr>
          </w:p>
        </w:tc>
      </w:tr>
      <w:tr w:rsidR="00512CB6" w:rsidRPr="00EB593A" w14:paraId="5560BB5A" w14:textId="77777777" w:rsidTr="00F61D5A">
        <w:trPr>
          <w:trHeight w:val="1004"/>
        </w:trPr>
        <w:tc>
          <w:tcPr>
            <w:tcW w:w="1418" w:type="dxa"/>
            <w:tcBorders>
              <w:left w:val="single" w:sz="2" w:space="0" w:color="000000"/>
              <w:bottom w:val="single" w:sz="2" w:space="0" w:color="000000"/>
            </w:tcBorders>
            <w:shd w:val="clear" w:color="auto" w:fill="CCCCCC"/>
            <w:tcMar>
              <w:top w:w="0" w:type="dxa"/>
              <w:left w:w="0" w:type="dxa"/>
              <w:bottom w:w="0" w:type="dxa"/>
              <w:right w:w="0" w:type="dxa"/>
            </w:tcMar>
            <w:vAlign w:val="center"/>
          </w:tcPr>
          <w:p w14:paraId="3CB7157D" w14:textId="77777777" w:rsidR="00512CB6" w:rsidRPr="00EB593A" w:rsidRDefault="00512CB6" w:rsidP="003848EC">
            <w:pPr>
              <w:snapToGrid w:val="0"/>
              <w:jc w:val="center"/>
              <w:rPr>
                <w:rFonts w:ascii="Century Gothic" w:hAnsi="Century Gothic"/>
                <w:b/>
                <w:bCs/>
                <w:sz w:val="20"/>
                <w:szCs w:val="20"/>
              </w:rPr>
            </w:pPr>
          </w:p>
          <w:p w14:paraId="56C02F81" w14:textId="77777777"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sz w:val="20"/>
                <w:szCs w:val="20"/>
              </w:rPr>
              <w:t>ZESPÓŁ AUTORSKI</w:t>
            </w:r>
          </w:p>
          <w:p w14:paraId="25EB5290" w14:textId="77777777" w:rsidR="00512CB6" w:rsidRPr="00EB593A" w:rsidRDefault="00512CB6" w:rsidP="003848EC">
            <w:pPr>
              <w:snapToGrid w:val="0"/>
              <w:jc w:val="center"/>
              <w:rPr>
                <w:rFonts w:ascii="Century Gothic" w:hAnsi="Century Gothic"/>
                <w:sz w:val="20"/>
                <w:szCs w:val="20"/>
              </w:rPr>
            </w:pPr>
          </w:p>
        </w:tc>
        <w:tc>
          <w:tcPr>
            <w:tcW w:w="1559" w:type="dxa"/>
            <w:tcBorders>
              <w:left w:val="single" w:sz="2" w:space="0" w:color="000000"/>
              <w:bottom w:val="single" w:sz="2" w:space="0" w:color="000000"/>
            </w:tcBorders>
            <w:shd w:val="clear" w:color="auto" w:fill="CCCCCC"/>
            <w:tcMar>
              <w:top w:w="0" w:type="dxa"/>
              <w:left w:w="0" w:type="dxa"/>
              <w:bottom w:w="0" w:type="dxa"/>
              <w:right w:w="0" w:type="dxa"/>
            </w:tcMar>
            <w:vAlign w:val="center"/>
          </w:tcPr>
          <w:p w14:paraId="4FCB2AF7" w14:textId="77777777" w:rsidR="00512CB6" w:rsidRPr="00EB593A" w:rsidRDefault="00512CB6" w:rsidP="00F61D5A">
            <w:pPr>
              <w:pStyle w:val="Nagwek3"/>
              <w:numPr>
                <w:ilvl w:val="0"/>
                <w:numId w:val="0"/>
              </w:numPr>
              <w:snapToGrid w:val="0"/>
              <w:ind w:left="720" w:hanging="720"/>
              <w:rPr>
                <w:rFonts w:ascii="Century Gothic" w:hAnsi="Century Gothic"/>
                <w:b w:val="0"/>
                <w:bCs w:val="0"/>
                <w:sz w:val="20"/>
                <w:szCs w:val="20"/>
              </w:rPr>
            </w:pPr>
            <w:bookmarkStart w:id="2" w:name="_Toc182815873"/>
            <w:bookmarkStart w:id="3" w:name="_Toc182987315"/>
            <w:bookmarkStart w:id="4" w:name="_Toc185322492"/>
            <w:r w:rsidRPr="00EB593A">
              <w:rPr>
                <w:rFonts w:ascii="Century Gothic" w:hAnsi="Century Gothic" w:cs="Calibri"/>
                <w:b w:val="0"/>
                <w:bCs w:val="0"/>
                <w:sz w:val="20"/>
                <w:szCs w:val="20"/>
              </w:rPr>
              <w:t>IMIĘ I NAZWISKO</w:t>
            </w:r>
            <w:bookmarkEnd w:id="2"/>
            <w:bookmarkEnd w:id="3"/>
            <w:bookmarkEnd w:id="4"/>
          </w:p>
        </w:tc>
        <w:tc>
          <w:tcPr>
            <w:tcW w:w="4252" w:type="dxa"/>
            <w:tcBorders>
              <w:left w:val="single" w:sz="2" w:space="0" w:color="000000"/>
              <w:bottom w:val="single" w:sz="2" w:space="0" w:color="000000"/>
            </w:tcBorders>
            <w:shd w:val="clear" w:color="auto" w:fill="CCCCCC"/>
            <w:tcMar>
              <w:top w:w="0" w:type="dxa"/>
              <w:left w:w="0" w:type="dxa"/>
              <w:bottom w:w="0" w:type="dxa"/>
              <w:right w:w="0" w:type="dxa"/>
            </w:tcMar>
            <w:vAlign w:val="center"/>
          </w:tcPr>
          <w:p w14:paraId="403C189A" w14:textId="37F47FEE"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sz w:val="20"/>
                <w:szCs w:val="20"/>
              </w:rPr>
              <w:t>SPECJALNOŚĆ I NUMER</w:t>
            </w:r>
          </w:p>
          <w:p w14:paraId="5C88A1BD" w14:textId="77777777" w:rsidR="00512CB6" w:rsidRPr="00EB593A" w:rsidRDefault="00512CB6" w:rsidP="00E54185">
            <w:pPr>
              <w:pStyle w:val="Nagwek4"/>
              <w:numPr>
                <w:ilvl w:val="0"/>
                <w:numId w:val="0"/>
              </w:numPr>
              <w:ind w:left="864" w:hanging="864"/>
              <w:jc w:val="center"/>
              <w:rPr>
                <w:rFonts w:ascii="Century Gothic" w:hAnsi="Century Gothic"/>
                <w:sz w:val="20"/>
                <w:szCs w:val="20"/>
              </w:rPr>
            </w:pPr>
            <w:r w:rsidRPr="00EB593A">
              <w:rPr>
                <w:rFonts w:ascii="Century Gothic" w:hAnsi="Century Gothic" w:cs="Calibri"/>
                <w:sz w:val="20"/>
                <w:szCs w:val="20"/>
                <w:u w:val="none"/>
              </w:rPr>
              <w:t>UPRAWNIEŃ BUDOWLANYCH</w:t>
            </w:r>
          </w:p>
        </w:tc>
        <w:tc>
          <w:tcPr>
            <w:tcW w:w="1134" w:type="dxa"/>
            <w:tcBorders>
              <w:left w:val="single" w:sz="2" w:space="0" w:color="000000"/>
              <w:bottom w:val="single" w:sz="2" w:space="0" w:color="000000"/>
            </w:tcBorders>
            <w:shd w:val="clear" w:color="auto" w:fill="CCCCCC"/>
            <w:tcMar>
              <w:top w:w="0" w:type="dxa"/>
              <w:left w:w="0" w:type="dxa"/>
              <w:bottom w:w="0" w:type="dxa"/>
              <w:right w:w="0" w:type="dxa"/>
            </w:tcMar>
            <w:vAlign w:val="center"/>
          </w:tcPr>
          <w:p w14:paraId="00B1A8AE" w14:textId="77777777" w:rsidR="00512CB6" w:rsidRPr="00EB593A" w:rsidRDefault="00512CB6" w:rsidP="00E54185">
            <w:pPr>
              <w:pStyle w:val="Nagwek5"/>
              <w:numPr>
                <w:ilvl w:val="0"/>
                <w:numId w:val="0"/>
              </w:numPr>
              <w:jc w:val="center"/>
              <w:rPr>
                <w:rFonts w:ascii="Century Gothic" w:hAnsi="Century Gothic"/>
                <w:sz w:val="20"/>
                <w:szCs w:val="20"/>
              </w:rPr>
            </w:pPr>
            <w:r w:rsidRPr="00EB593A">
              <w:rPr>
                <w:rFonts w:ascii="Century Gothic" w:hAnsi="Century Gothic" w:cs="Calibri"/>
                <w:sz w:val="20"/>
                <w:szCs w:val="20"/>
              </w:rPr>
              <w:t>ZAKRES OPRAC.</w:t>
            </w:r>
          </w:p>
        </w:tc>
        <w:tc>
          <w:tcPr>
            <w:tcW w:w="993" w:type="dxa"/>
            <w:tcBorders>
              <w:left w:val="single" w:sz="2" w:space="0" w:color="000000"/>
              <w:bottom w:val="single" w:sz="2" w:space="0" w:color="000000"/>
            </w:tcBorders>
            <w:shd w:val="clear" w:color="auto" w:fill="CCCCCC"/>
            <w:tcMar>
              <w:top w:w="0" w:type="dxa"/>
              <w:left w:w="0" w:type="dxa"/>
              <w:bottom w:w="0" w:type="dxa"/>
              <w:right w:w="0" w:type="dxa"/>
            </w:tcMar>
            <w:vAlign w:val="center"/>
          </w:tcPr>
          <w:p w14:paraId="3AA0C698" w14:textId="77777777" w:rsidR="00512CB6" w:rsidRPr="00EB593A" w:rsidRDefault="00512CB6" w:rsidP="00E54185">
            <w:pPr>
              <w:tabs>
                <w:tab w:val="left" w:pos="0"/>
              </w:tabs>
              <w:snapToGrid w:val="0"/>
              <w:ind w:firstLine="0"/>
              <w:jc w:val="center"/>
              <w:rPr>
                <w:rFonts w:ascii="Century Gothic" w:hAnsi="Century Gothic"/>
                <w:sz w:val="20"/>
                <w:szCs w:val="20"/>
              </w:rPr>
            </w:pPr>
            <w:r w:rsidRPr="00EB593A">
              <w:rPr>
                <w:rFonts w:ascii="Century Gothic" w:hAnsi="Century Gothic"/>
                <w:sz w:val="20"/>
                <w:szCs w:val="20"/>
              </w:rPr>
              <w:t>PODPIS</w:t>
            </w:r>
          </w:p>
        </w:tc>
        <w:tc>
          <w:tcPr>
            <w:tcW w:w="567" w:type="dxa"/>
            <w:tcBorders>
              <w:left w:val="single" w:sz="2" w:space="0" w:color="000000"/>
              <w:bottom w:val="single" w:sz="2" w:space="0" w:color="000000"/>
              <w:right w:val="single" w:sz="2" w:space="0" w:color="000000"/>
            </w:tcBorders>
            <w:shd w:val="clear" w:color="auto" w:fill="CCCCCC"/>
            <w:tcMar>
              <w:top w:w="0" w:type="dxa"/>
              <w:left w:w="0" w:type="dxa"/>
              <w:bottom w:w="0" w:type="dxa"/>
              <w:right w:w="0" w:type="dxa"/>
            </w:tcMar>
            <w:vAlign w:val="center"/>
          </w:tcPr>
          <w:p w14:paraId="44EF9594" w14:textId="77777777" w:rsidR="00512CB6" w:rsidRPr="00EB593A" w:rsidRDefault="00512CB6" w:rsidP="003848EC">
            <w:pPr>
              <w:pStyle w:val="Nagwek5"/>
              <w:tabs>
                <w:tab w:val="left" w:pos="0"/>
              </w:tabs>
              <w:snapToGrid w:val="0"/>
              <w:ind w:firstLine="0"/>
              <w:rPr>
                <w:rFonts w:ascii="Century Gothic" w:hAnsi="Century Gothic" w:cs="Calibri"/>
                <w:sz w:val="20"/>
                <w:szCs w:val="20"/>
              </w:rPr>
            </w:pPr>
            <w:r w:rsidRPr="00EB593A">
              <w:rPr>
                <w:rFonts w:ascii="Century Gothic" w:hAnsi="Century Gothic" w:cs="Calibri"/>
                <w:sz w:val="20"/>
                <w:szCs w:val="20"/>
              </w:rPr>
              <w:t>NR</w:t>
            </w:r>
          </w:p>
          <w:p w14:paraId="364A2456" w14:textId="77777777" w:rsidR="00512CB6" w:rsidRPr="00EB593A" w:rsidRDefault="00512CB6" w:rsidP="00E54185">
            <w:pPr>
              <w:tabs>
                <w:tab w:val="left" w:pos="0"/>
              </w:tabs>
              <w:snapToGrid w:val="0"/>
              <w:ind w:firstLine="0"/>
              <w:jc w:val="center"/>
              <w:rPr>
                <w:rFonts w:ascii="Century Gothic" w:hAnsi="Century Gothic"/>
                <w:sz w:val="20"/>
                <w:szCs w:val="20"/>
              </w:rPr>
            </w:pPr>
            <w:r w:rsidRPr="00EB593A">
              <w:rPr>
                <w:rFonts w:ascii="Century Gothic" w:hAnsi="Century Gothic"/>
                <w:sz w:val="20"/>
                <w:szCs w:val="20"/>
              </w:rPr>
              <w:t>EGZ.</w:t>
            </w:r>
          </w:p>
        </w:tc>
      </w:tr>
      <w:tr w:rsidR="00512CB6" w:rsidRPr="00EB593A" w14:paraId="58CDABF6" w14:textId="77777777" w:rsidTr="00F61D5A">
        <w:trPr>
          <w:trHeight w:val="1499"/>
        </w:trPr>
        <w:tc>
          <w:tcPr>
            <w:tcW w:w="1418"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7B0049CD" w14:textId="77777777"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sz w:val="20"/>
                <w:szCs w:val="20"/>
              </w:rPr>
              <w:t>Projektant</w:t>
            </w:r>
          </w:p>
        </w:tc>
        <w:tc>
          <w:tcPr>
            <w:tcW w:w="1559"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551C4312" w14:textId="77777777" w:rsidR="00512CB6" w:rsidRPr="00EB593A" w:rsidRDefault="00512CB6" w:rsidP="00F61D5A">
            <w:pPr>
              <w:snapToGrid w:val="0"/>
              <w:ind w:firstLine="0"/>
              <w:jc w:val="center"/>
              <w:rPr>
                <w:rFonts w:ascii="Century Gothic" w:hAnsi="Century Gothic"/>
                <w:sz w:val="20"/>
                <w:szCs w:val="20"/>
              </w:rPr>
            </w:pPr>
            <w:r w:rsidRPr="00EB593A">
              <w:rPr>
                <w:rFonts w:ascii="Century Gothic" w:hAnsi="Century Gothic"/>
                <w:sz w:val="20"/>
                <w:szCs w:val="20"/>
              </w:rPr>
              <w:t>mgr inż.</w:t>
            </w:r>
          </w:p>
          <w:p w14:paraId="3845DE49" w14:textId="77777777" w:rsidR="00512CB6" w:rsidRPr="00EB593A" w:rsidRDefault="00512CB6" w:rsidP="00F61D5A">
            <w:pPr>
              <w:snapToGrid w:val="0"/>
              <w:ind w:firstLine="0"/>
              <w:jc w:val="center"/>
              <w:rPr>
                <w:rFonts w:ascii="Century Gothic" w:hAnsi="Century Gothic"/>
                <w:sz w:val="20"/>
                <w:szCs w:val="20"/>
              </w:rPr>
            </w:pPr>
            <w:r w:rsidRPr="00EB593A">
              <w:rPr>
                <w:rFonts w:ascii="Century Gothic" w:hAnsi="Century Gothic"/>
                <w:sz w:val="20"/>
                <w:szCs w:val="20"/>
              </w:rPr>
              <w:t>Maciej Nowaczyk</w:t>
            </w:r>
          </w:p>
        </w:tc>
        <w:tc>
          <w:tcPr>
            <w:tcW w:w="4252"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5D3D9078" w14:textId="5C839D6F"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b/>
                <w:bCs/>
                <w:sz w:val="20"/>
                <w:szCs w:val="20"/>
              </w:rPr>
              <w:t>do projektowania bez ograniczeń w specjalności instalacyjnej w zakresie sieci, instalacji i urządzeń cieplnych, wentylacyjnych, gazowych, wodociągowych i kanalizacyjnych</w:t>
            </w:r>
            <w:r w:rsidR="00E54185" w:rsidRPr="00EB593A">
              <w:rPr>
                <w:rFonts w:ascii="Century Gothic" w:hAnsi="Century Gothic"/>
                <w:sz w:val="20"/>
                <w:szCs w:val="20"/>
              </w:rPr>
              <w:t xml:space="preserve"> </w:t>
            </w:r>
            <w:r w:rsidRPr="00EB593A">
              <w:rPr>
                <w:rFonts w:ascii="Century Gothic" w:hAnsi="Century Gothic"/>
                <w:b/>
                <w:bCs/>
                <w:sz w:val="20"/>
                <w:szCs w:val="20"/>
              </w:rPr>
              <w:t>nr KUP/0207/PWBS/17</w:t>
            </w:r>
          </w:p>
          <w:p w14:paraId="1DDC26C9" w14:textId="77777777" w:rsidR="00512CB6" w:rsidRPr="00EB593A" w:rsidRDefault="00512CB6" w:rsidP="003848EC">
            <w:pPr>
              <w:snapToGrid w:val="0"/>
              <w:jc w:val="center"/>
              <w:rPr>
                <w:rFonts w:ascii="Century Gothic" w:hAnsi="Century Gothic"/>
                <w:b/>
                <w:bCs/>
                <w:sz w:val="20"/>
                <w:szCs w:val="20"/>
              </w:rPr>
            </w:pPr>
          </w:p>
        </w:tc>
        <w:tc>
          <w:tcPr>
            <w:tcW w:w="1134"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21C8A2AC" w14:textId="77777777" w:rsidR="00512CB6" w:rsidRPr="00EB593A" w:rsidRDefault="00512CB6" w:rsidP="00E54185">
            <w:pPr>
              <w:snapToGrid w:val="0"/>
              <w:ind w:firstLine="0"/>
              <w:jc w:val="center"/>
              <w:rPr>
                <w:rFonts w:ascii="Century Gothic" w:hAnsi="Century Gothic"/>
                <w:b/>
                <w:bCs/>
                <w:sz w:val="20"/>
                <w:szCs w:val="20"/>
              </w:rPr>
            </w:pPr>
            <w:r w:rsidRPr="00EB593A">
              <w:rPr>
                <w:rFonts w:ascii="Century Gothic" w:hAnsi="Century Gothic"/>
                <w:b/>
                <w:bCs/>
                <w:sz w:val="20"/>
                <w:szCs w:val="20"/>
              </w:rPr>
              <w:t>Branża sanitarna</w:t>
            </w:r>
          </w:p>
        </w:tc>
        <w:tc>
          <w:tcPr>
            <w:tcW w:w="993"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2915560F" w14:textId="77777777" w:rsidR="00512CB6" w:rsidRPr="00EB593A" w:rsidRDefault="00512CB6" w:rsidP="003848EC">
            <w:pPr>
              <w:snapToGrid w:val="0"/>
              <w:rPr>
                <w:rFonts w:ascii="Century Gothic" w:hAnsi="Century Gothic"/>
                <w:sz w:val="20"/>
                <w:szCs w:val="20"/>
              </w:rPr>
            </w:pPr>
          </w:p>
        </w:tc>
        <w:tc>
          <w:tcPr>
            <w:tcW w:w="567" w:type="dxa"/>
            <w:vMerge w:val="restart"/>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293526B" w14:textId="4D2D1030" w:rsidR="00512CB6" w:rsidRPr="00EB593A" w:rsidRDefault="00A46E89" w:rsidP="00EB593A">
            <w:pPr>
              <w:snapToGrid w:val="0"/>
              <w:ind w:firstLine="0"/>
              <w:rPr>
                <w:rFonts w:ascii="Century Gothic" w:hAnsi="Century Gothic"/>
                <w:b/>
                <w:bCs/>
              </w:rPr>
            </w:pPr>
            <w:r>
              <w:rPr>
                <w:rFonts w:ascii="Century Gothic" w:hAnsi="Century Gothic"/>
                <w:b/>
                <w:bCs/>
              </w:rPr>
              <w:t xml:space="preserve">  </w:t>
            </w:r>
            <w:r w:rsidR="00245C68">
              <w:rPr>
                <w:rFonts w:ascii="Century Gothic" w:hAnsi="Century Gothic"/>
                <w:b/>
                <w:bCs/>
              </w:rPr>
              <w:t>4</w:t>
            </w:r>
          </w:p>
        </w:tc>
      </w:tr>
      <w:tr w:rsidR="00512CB6" w:rsidRPr="00EB593A" w14:paraId="78F26EE6" w14:textId="77777777" w:rsidTr="00F61D5A">
        <w:trPr>
          <w:trHeight w:val="1499"/>
        </w:trPr>
        <w:tc>
          <w:tcPr>
            <w:tcW w:w="1418"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654AD515" w14:textId="77777777" w:rsidR="00512CB6" w:rsidRPr="00EB593A" w:rsidRDefault="00512CB6" w:rsidP="00E54185">
            <w:pPr>
              <w:snapToGrid w:val="0"/>
              <w:jc w:val="center"/>
              <w:rPr>
                <w:rFonts w:ascii="Century Gothic" w:hAnsi="Century Gothic"/>
                <w:sz w:val="20"/>
                <w:szCs w:val="20"/>
              </w:rPr>
            </w:pPr>
          </w:p>
          <w:p w14:paraId="02DD62DF" w14:textId="77777777"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sz w:val="20"/>
                <w:szCs w:val="20"/>
              </w:rPr>
              <w:t>Sprawdzający</w:t>
            </w:r>
          </w:p>
          <w:p w14:paraId="0226A922" w14:textId="2725ABEA" w:rsidR="00512CB6" w:rsidRPr="00EB593A" w:rsidRDefault="00512CB6" w:rsidP="00E54185">
            <w:pPr>
              <w:snapToGrid w:val="0"/>
              <w:jc w:val="center"/>
              <w:rPr>
                <w:rFonts w:ascii="Century Gothic" w:hAnsi="Century Gothic"/>
                <w:sz w:val="20"/>
                <w:szCs w:val="20"/>
              </w:rPr>
            </w:pPr>
          </w:p>
        </w:tc>
        <w:tc>
          <w:tcPr>
            <w:tcW w:w="1559"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20331F99" w14:textId="77777777" w:rsidR="00512CB6" w:rsidRPr="00EB593A" w:rsidRDefault="00512CB6" w:rsidP="003848EC">
            <w:pPr>
              <w:snapToGrid w:val="0"/>
              <w:jc w:val="center"/>
              <w:rPr>
                <w:rFonts w:ascii="Century Gothic" w:hAnsi="Century Gothic"/>
                <w:sz w:val="20"/>
                <w:szCs w:val="20"/>
              </w:rPr>
            </w:pPr>
          </w:p>
          <w:p w14:paraId="644FFB6E" w14:textId="77777777" w:rsidR="00512CB6" w:rsidRPr="00EB593A" w:rsidRDefault="00512CB6" w:rsidP="00F61D5A">
            <w:pPr>
              <w:snapToGrid w:val="0"/>
              <w:ind w:firstLine="0"/>
              <w:jc w:val="center"/>
              <w:rPr>
                <w:rFonts w:ascii="Century Gothic" w:hAnsi="Century Gothic"/>
                <w:sz w:val="20"/>
                <w:szCs w:val="20"/>
              </w:rPr>
            </w:pPr>
            <w:r w:rsidRPr="00EB593A">
              <w:rPr>
                <w:rFonts w:ascii="Century Gothic" w:hAnsi="Century Gothic"/>
                <w:sz w:val="20"/>
                <w:szCs w:val="20"/>
              </w:rPr>
              <w:t>mgr inż.</w:t>
            </w:r>
          </w:p>
          <w:p w14:paraId="6B6D8EC3" w14:textId="77777777" w:rsidR="00512CB6" w:rsidRPr="00EB593A" w:rsidRDefault="00512CB6" w:rsidP="00F61D5A">
            <w:pPr>
              <w:snapToGrid w:val="0"/>
              <w:ind w:firstLine="0"/>
              <w:jc w:val="center"/>
              <w:rPr>
                <w:rFonts w:ascii="Century Gothic" w:hAnsi="Century Gothic"/>
                <w:sz w:val="20"/>
                <w:szCs w:val="20"/>
              </w:rPr>
            </w:pPr>
            <w:r w:rsidRPr="00EB593A">
              <w:rPr>
                <w:rFonts w:ascii="Century Gothic" w:hAnsi="Century Gothic"/>
                <w:sz w:val="20"/>
                <w:szCs w:val="20"/>
              </w:rPr>
              <w:t>Szymon Jurek</w:t>
            </w:r>
          </w:p>
          <w:p w14:paraId="650ACCF1" w14:textId="77777777" w:rsidR="00512CB6" w:rsidRPr="00EB593A" w:rsidRDefault="00512CB6" w:rsidP="00E54185">
            <w:pPr>
              <w:snapToGrid w:val="0"/>
              <w:rPr>
                <w:rFonts w:ascii="Century Gothic" w:hAnsi="Century Gothic"/>
                <w:sz w:val="20"/>
                <w:szCs w:val="20"/>
              </w:rPr>
            </w:pPr>
          </w:p>
        </w:tc>
        <w:tc>
          <w:tcPr>
            <w:tcW w:w="4252"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46B08671" w14:textId="3AA4DFC2" w:rsidR="00512CB6" w:rsidRPr="00EB593A" w:rsidRDefault="00512CB6" w:rsidP="00E54185">
            <w:pPr>
              <w:snapToGrid w:val="0"/>
              <w:ind w:firstLine="0"/>
              <w:jc w:val="center"/>
              <w:rPr>
                <w:rFonts w:ascii="Century Gothic" w:hAnsi="Century Gothic"/>
                <w:sz w:val="20"/>
                <w:szCs w:val="20"/>
              </w:rPr>
            </w:pPr>
            <w:r w:rsidRPr="00EB593A">
              <w:rPr>
                <w:rFonts w:ascii="Century Gothic" w:hAnsi="Century Gothic"/>
                <w:b/>
                <w:bCs/>
                <w:sz w:val="20"/>
                <w:szCs w:val="20"/>
              </w:rPr>
              <w:t>do projektowania bez ograniczeń w specjalności instalacyjnej w zakresie sieci, instalacji i urządzeń cieplnych, wentylacyjnych, gazowych, wodociągowych i kanalizacyjnych</w:t>
            </w:r>
            <w:r w:rsidR="00E54185" w:rsidRPr="00EB593A">
              <w:rPr>
                <w:rFonts w:ascii="Century Gothic" w:hAnsi="Century Gothic"/>
                <w:sz w:val="20"/>
                <w:szCs w:val="20"/>
              </w:rPr>
              <w:t xml:space="preserve"> </w:t>
            </w:r>
            <w:r w:rsidRPr="00EB593A">
              <w:rPr>
                <w:rFonts w:ascii="Century Gothic" w:hAnsi="Century Gothic"/>
                <w:b/>
                <w:bCs/>
                <w:sz w:val="20"/>
                <w:szCs w:val="20"/>
              </w:rPr>
              <w:t>nr KUP/0098/PWBS/18</w:t>
            </w:r>
          </w:p>
        </w:tc>
        <w:tc>
          <w:tcPr>
            <w:tcW w:w="1134"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7D228306" w14:textId="77777777" w:rsidR="00512CB6" w:rsidRPr="00EB593A" w:rsidRDefault="00512CB6" w:rsidP="00E54185">
            <w:pPr>
              <w:snapToGrid w:val="0"/>
              <w:ind w:firstLine="0"/>
              <w:jc w:val="center"/>
              <w:rPr>
                <w:rFonts w:ascii="Century Gothic" w:hAnsi="Century Gothic"/>
                <w:b/>
                <w:bCs/>
                <w:sz w:val="20"/>
                <w:szCs w:val="20"/>
              </w:rPr>
            </w:pPr>
            <w:r w:rsidRPr="00EB593A">
              <w:rPr>
                <w:rFonts w:ascii="Century Gothic" w:hAnsi="Century Gothic"/>
                <w:b/>
                <w:bCs/>
                <w:sz w:val="20"/>
                <w:szCs w:val="20"/>
              </w:rPr>
              <w:t>Branża sanitarna</w:t>
            </w:r>
          </w:p>
        </w:tc>
        <w:tc>
          <w:tcPr>
            <w:tcW w:w="993" w:type="dxa"/>
            <w:tcBorders>
              <w:left w:val="single" w:sz="2" w:space="0" w:color="000000"/>
              <w:bottom w:val="single" w:sz="4" w:space="0" w:color="000000"/>
            </w:tcBorders>
            <w:shd w:val="clear" w:color="auto" w:fill="auto"/>
            <w:tcMar>
              <w:top w:w="0" w:type="dxa"/>
              <w:left w:w="0" w:type="dxa"/>
              <w:bottom w:w="0" w:type="dxa"/>
              <w:right w:w="0" w:type="dxa"/>
            </w:tcMar>
            <w:vAlign w:val="center"/>
          </w:tcPr>
          <w:p w14:paraId="3009858D" w14:textId="77777777" w:rsidR="00512CB6" w:rsidRPr="00EB593A" w:rsidRDefault="00512CB6" w:rsidP="003848EC">
            <w:pPr>
              <w:snapToGrid w:val="0"/>
              <w:rPr>
                <w:rFonts w:ascii="Century Gothic" w:hAnsi="Century Gothic"/>
                <w:sz w:val="20"/>
                <w:szCs w:val="20"/>
              </w:rPr>
            </w:pPr>
          </w:p>
        </w:tc>
        <w:tc>
          <w:tcPr>
            <w:tcW w:w="567" w:type="dxa"/>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78553C2C" w14:textId="77777777" w:rsidR="00512CB6" w:rsidRPr="00EB593A" w:rsidRDefault="00512CB6" w:rsidP="003848EC">
            <w:pPr>
              <w:rPr>
                <w:rFonts w:ascii="Century Gothic" w:hAnsi="Century Gothic"/>
                <w:sz w:val="20"/>
                <w:szCs w:val="20"/>
                <w:lang w:eastAsia="pl-PL"/>
              </w:rPr>
            </w:pPr>
          </w:p>
        </w:tc>
      </w:tr>
    </w:tbl>
    <w:p w14:paraId="09478CBF" w14:textId="77777777" w:rsidR="00512CB6" w:rsidRPr="00EB593A" w:rsidRDefault="00512CB6" w:rsidP="001C3038">
      <w:pPr>
        <w:ind w:firstLine="0"/>
        <w:rPr>
          <w:rFonts w:ascii="Century Gothic" w:hAnsi="Century Gothic"/>
          <w:sz w:val="20"/>
          <w:szCs w:val="20"/>
        </w:rPr>
      </w:pPr>
      <w:bookmarkStart w:id="5" w:name="_Hlk163663051"/>
    </w:p>
    <w:p w14:paraId="3D4EE16A" w14:textId="77777777" w:rsidR="00FC0136" w:rsidRDefault="00FC0136" w:rsidP="00FC0136">
      <w:pPr>
        <w:jc w:val="center"/>
        <w:rPr>
          <w:rFonts w:ascii="Century Gothic" w:hAnsi="Century Gothic"/>
        </w:rPr>
      </w:pPr>
    </w:p>
    <w:p w14:paraId="7752D36E" w14:textId="77777777" w:rsidR="00FC0136" w:rsidRDefault="00FC0136" w:rsidP="00FC0136">
      <w:pPr>
        <w:jc w:val="center"/>
        <w:rPr>
          <w:rFonts w:ascii="Century Gothic" w:hAnsi="Century Gothic"/>
        </w:rPr>
      </w:pPr>
    </w:p>
    <w:p w14:paraId="54CCBDB3" w14:textId="3F8624AA" w:rsidR="00512CB6" w:rsidRPr="001C3038" w:rsidRDefault="00817D63" w:rsidP="00FC0136">
      <w:pPr>
        <w:jc w:val="center"/>
        <w:rPr>
          <w:rFonts w:ascii="Century Gothic" w:hAnsi="Century Gothic"/>
        </w:rPr>
      </w:pPr>
      <w:r>
        <w:rPr>
          <w:rFonts w:ascii="Century Gothic" w:hAnsi="Century Gothic"/>
        </w:rPr>
        <w:t>Nakło nad Notecią</w:t>
      </w:r>
      <w:r w:rsidR="005E0169" w:rsidRPr="001C3038">
        <w:rPr>
          <w:rFonts w:ascii="Century Gothic" w:hAnsi="Century Gothic"/>
        </w:rPr>
        <w:t xml:space="preserve">, </w:t>
      </w:r>
      <w:r>
        <w:rPr>
          <w:rFonts w:ascii="Century Gothic" w:hAnsi="Century Gothic"/>
        </w:rPr>
        <w:t xml:space="preserve">grudzień </w:t>
      </w:r>
      <w:r w:rsidR="005E0169" w:rsidRPr="001C3038">
        <w:rPr>
          <w:rFonts w:ascii="Century Gothic" w:hAnsi="Century Gothic"/>
        </w:rPr>
        <w:t xml:space="preserve">  2024 r</w:t>
      </w:r>
      <w:bookmarkEnd w:id="5"/>
    </w:p>
    <w:p w14:paraId="4D96709E" w14:textId="77777777" w:rsidR="00512CB6" w:rsidRPr="001C3038" w:rsidRDefault="00512CB6" w:rsidP="00512CB6">
      <w:pPr>
        <w:jc w:val="center"/>
        <w:rPr>
          <w:rFonts w:ascii="Century Gothic" w:hAnsi="Century Gothic"/>
        </w:rPr>
      </w:pPr>
    </w:p>
    <w:p w14:paraId="47994470" w14:textId="77777777" w:rsidR="008A11CE" w:rsidRPr="001C3038" w:rsidRDefault="008A11CE" w:rsidP="003636A6">
      <w:pPr>
        <w:spacing w:line="360" w:lineRule="auto"/>
        <w:rPr>
          <w:rFonts w:ascii="Century Gothic" w:hAnsi="Century Gothic"/>
        </w:rPr>
      </w:pPr>
    </w:p>
    <w:p w14:paraId="788087EC" w14:textId="77777777" w:rsidR="008A11CE" w:rsidRDefault="008A11CE" w:rsidP="003636A6">
      <w:pPr>
        <w:spacing w:line="360" w:lineRule="auto"/>
        <w:rPr>
          <w:rFonts w:ascii="Century Gothic" w:hAnsi="Century Gothic"/>
        </w:rPr>
      </w:pPr>
    </w:p>
    <w:p w14:paraId="71C7BFE0" w14:textId="77777777" w:rsidR="00817D63" w:rsidRPr="001C3038" w:rsidRDefault="00817D63" w:rsidP="003636A6">
      <w:pPr>
        <w:spacing w:line="360" w:lineRule="auto"/>
        <w:rPr>
          <w:rFonts w:ascii="Century Gothic" w:hAnsi="Century Gothic"/>
        </w:rPr>
      </w:pPr>
    </w:p>
    <w:sdt>
      <w:sdtPr>
        <w:rPr>
          <w:rFonts w:ascii="Century Gothic" w:eastAsia="Calibri" w:hAnsi="Century Gothic" w:cs="Calibri"/>
          <w:b w:val="0"/>
          <w:bCs w:val="0"/>
          <w:caps w:val="0"/>
          <w:color w:val="auto"/>
          <w:sz w:val="22"/>
          <w:szCs w:val="22"/>
          <w:lang w:eastAsia="ar-SA"/>
        </w:rPr>
        <w:id w:val="2043171709"/>
        <w:docPartObj>
          <w:docPartGallery w:val="Table of Contents"/>
          <w:docPartUnique/>
        </w:docPartObj>
      </w:sdtPr>
      <w:sdtEndPr/>
      <w:sdtContent>
        <w:p w14:paraId="49245DF1" w14:textId="6CCD7BBF" w:rsidR="00CB2915" w:rsidRPr="001C3038" w:rsidRDefault="00CB2915">
          <w:pPr>
            <w:pStyle w:val="Nagwekspisutreci"/>
            <w:rPr>
              <w:rFonts w:ascii="Century Gothic" w:hAnsi="Century Gothic"/>
            </w:rPr>
          </w:pPr>
          <w:r w:rsidRPr="001C3038">
            <w:rPr>
              <w:rFonts w:ascii="Century Gothic" w:hAnsi="Century Gothic"/>
            </w:rPr>
            <w:t>Spis treści</w:t>
          </w:r>
        </w:p>
        <w:p w14:paraId="02337046" w14:textId="5CC65DF5" w:rsidR="000A38D6" w:rsidRDefault="00CB2915">
          <w:pPr>
            <w:pStyle w:val="Spistreci3"/>
            <w:rPr>
              <w:rFonts w:asciiTheme="minorHAnsi" w:eastAsiaTheme="minorEastAsia" w:hAnsiTheme="minorHAnsi" w:cstheme="minorBidi"/>
              <w:noProof/>
              <w:kern w:val="2"/>
              <w:lang w:eastAsia="pl-PL"/>
              <w14:ligatures w14:val="standardContextual"/>
            </w:rPr>
          </w:pPr>
          <w:r w:rsidRPr="001C3038">
            <w:rPr>
              <w:rFonts w:ascii="Century Gothic" w:hAnsi="Century Gothic" w:cs="Times New Roman"/>
              <w:lang w:eastAsia="en-US"/>
            </w:rPr>
            <w:fldChar w:fldCharType="begin"/>
          </w:r>
          <w:r w:rsidRPr="001C3038">
            <w:rPr>
              <w:rFonts w:ascii="Century Gothic" w:hAnsi="Century Gothic"/>
            </w:rPr>
            <w:instrText xml:space="preserve"> TOC \o "1-3" \h \z \u </w:instrText>
          </w:r>
          <w:r w:rsidRPr="001C3038">
            <w:rPr>
              <w:rFonts w:ascii="Century Gothic" w:hAnsi="Century Gothic" w:cs="Times New Roman"/>
              <w:lang w:eastAsia="en-US"/>
            </w:rPr>
            <w:fldChar w:fldCharType="separate"/>
          </w:r>
        </w:p>
        <w:p w14:paraId="0A66D73E" w14:textId="3FAAF117" w:rsidR="000A38D6" w:rsidRDefault="000A38D6">
          <w:pPr>
            <w:pStyle w:val="Spistreci1"/>
            <w:rPr>
              <w:rFonts w:asciiTheme="minorHAnsi" w:eastAsiaTheme="minorEastAsia" w:hAnsiTheme="minorHAnsi" w:cstheme="minorBidi"/>
              <w:b w:val="0"/>
              <w:noProof/>
              <w:kern w:val="2"/>
              <w:lang w:eastAsia="pl-PL"/>
              <w14:ligatures w14:val="standardContextual"/>
            </w:rPr>
          </w:pPr>
          <w:hyperlink w:anchor="_Toc185322493" w:history="1">
            <w:r w:rsidRPr="00F660E1">
              <w:rPr>
                <w:rStyle w:val="Hipercze"/>
                <w:rFonts w:cs="Symbol"/>
                <w:noProof/>
              </w:rPr>
              <w:t>1</w:t>
            </w:r>
            <w:r>
              <w:rPr>
                <w:rFonts w:asciiTheme="minorHAnsi" w:eastAsiaTheme="minorEastAsia" w:hAnsiTheme="minorHAnsi" w:cstheme="minorBidi"/>
                <w:b w:val="0"/>
                <w:noProof/>
                <w:kern w:val="2"/>
                <w:lang w:eastAsia="pl-PL"/>
                <w14:ligatures w14:val="standardContextual"/>
              </w:rPr>
              <w:tab/>
            </w:r>
            <w:r w:rsidRPr="00F660E1">
              <w:rPr>
                <w:rStyle w:val="Hipercze"/>
                <w:rFonts w:ascii="Century Gothic" w:hAnsi="Century Gothic" w:cstheme="minorHAnsi"/>
                <w:noProof/>
              </w:rPr>
              <w:t>CZĘŚĆ OPISOWA</w:t>
            </w:r>
            <w:r>
              <w:rPr>
                <w:noProof/>
                <w:webHidden/>
              </w:rPr>
              <w:tab/>
            </w:r>
            <w:r>
              <w:rPr>
                <w:noProof/>
                <w:webHidden/>
              </w:rPr>
              <w:fldChar w:fldCharType="begin"/>
            </w:r>
            <w:r>
              <w:rPr>
                <w:noProof/>
                <w:webHidden/>
              </w:rPr>
              <w:instrText xml:space="preserve"> PAGEREF _Toc185322493 \h </w:instrText>
            </w:r>
            <w:r>
              <w:rPr>
                <w:noProof/>
                <w:webHidden/>
              </w:rPr>
            </w:r>
            <w:r>
              <w:rPr>
                <w:noProof/>
                <w:webHidden/>
              </w:rPr>
              <w:fldChar w:fldCharType="separate"/>
            </w:r>
            <w:r w:rsidR="00245C68">
              <w:rPr>
                <w:noProof/>
                <w:webHidden/>
              </w:rPr>
              <w:t>3</w:t>
            </w:r>
            <w:r>
              <w:rPr>
                <w:noProof/>
                <w:webHidden/>
              </w:rPr>
              <w:fldChar w:fldCharType="end"/>
            </w:r>
          </w:hyperlink>
        </w:p>
        <w:p w14:paraId="265C26A4" w14:textId="5C93C5A8"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494" w:history="1">
            <w:r w:rsidRPr="00F660E1">
              <w:rPr>
                <w:rStyle w:val="Hipercze"/>
                <w:rFonts w:ascii="Century Gothic" w:hAnsi="Century Gothic" w:cstheme="minorHAnsi"/>
                <w:noProof/>
                <w14:scene3d>
                  <w14:camera w14:prst="orthographicFront"/>
                  <w14:lightRig w14:rig="threePt" w14:dir="t">
                    <w14:rot w14:lat="0" w14:lon="0" w14:rev="0"/>
                  </w14:lightRig>
                </w14:scene3d>
              </w:rPr>
              <w:t>1.1</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Rodzaj i kategoria obiektu budowlanego</w:t>
            </w:r>
            <w:r>
              <w:rPr>
                <w:noProof/>
                <w:webHidden/>
              </w:rPr>
              <w:tab/>
            </w:r>
            <w:r>
              <w:rPr>
                <w:noProof/>
                <w:webHidden/>
              </w:rPr>
              <w:fldChar w:fldCharType="begin"/>
            </w:r>
            <w:r>
              <w:rPr>
                <w:noProof/>
                <w:webHidden/>
              </w:rPr>
              <w:instrText xml:space="preserve"> PAGEREF _Toc185322494 \h </w:instrText>
            </w:r>
            <w:r>
              <w:rPr>
                <w:noProof/>
                <w:webHidden/>
              </w:rPr>
            </w:r>
            <w:r>
              <w:rPr>
                <w:noProof/>
                <w:webHidden/>
              </w:rPr>
              <w:fldChar w:fldCharType="separate"/>
            </w:r>
            <w:r w:rsidR="00245C68">
              <w:rPr>
                <w:noProof/>
                <w:webHidden/>
              </w:rPr>
              <w:t>3</w:t>
            </w:r>
            <w:r>
              <w:rPr>
                <w:noProof/>
                <w:webHidden/>
              </w:rPr>
              <w:fldChar w:fldCharType="end"/>
            </w:r>
          </w:hyperlink>
        </w:p>
        <w:p w14:paraId="38432621" w14:textId="64BD051D"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495" w:history="1">
            <w:r w:rsidRPr="00F660E1">
              <w:rPr>
                <w:rStyle w:val="Hipercze"/>
                <w:rFonts w:ascii="Century Gothic" w:hAnsi="Century Gothic" w:cstheme="minorHAnsi"/>
                <w:noProof/>
                <w14:scene3d>
                  <w14:camera w14:prst="orthographicFront"/>
                  <w14:lightRig w14:rig="threePt" w14:dir="t">
                    <w14:rot w14:lat="0" w14:lon="0" w14:rev="0"/>
                  </w14:lightRig>
                </w14:scene3d>
              </w:rPr>
              <w:t>1.2</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Zamierzony sposób użytkowania oraz program użytkowy obiektu budowlanego</w:t>
            </w:r>
            <w:r>
              <w:rPr>
                <w:noProof/>
                <w:webHidden/>
              </w:rPr>
              <w:tab/>
            </w:r>
            <w:r>
              <w:rPr>
                <w:noProof/>
                <w:webHidden/>
              </w:rPr>
              <w:fldChar w:fldCharType="begin"/>
            </w:r>
            <w:r>
              <w:rPr>
                <w:noProof/>
                <w:webHidden/>
              </w:rPr>
              <w:instrText xml:space="preserve"> PAGEREF _Toc185322495 \h </w:instrText>
            </w:r>
            <w:r>
              <w:rPr>
                <w:noProof/>
                <w:webHidden/>
              </w:rPr>
            </w:r>
            <w:r>
              <w:rPr>
                <w:noProof/>
                <w:webHidden/>
              </w:rPr>
              <w:fldChar w:fldCharType="separate"/>
            </w:r>
            <w:r w:rsidR="00245C68">
              <w:rPr>
                <w:noProof/>
                <w:webHidden/>
              </w:rPr>
              <w:t>3</w:t>
            </w:r>
            <w:r>
              <w:rPr>
                <w:noProof/>
                <w:webHidden/>
              </w:rPr>
              <w:fldChar w:fldCharType="end"/>
            </w:r>
          </w:hyperlink>
        </w:p>
        <w:p w14:paraId="031A924D" w14:textId="638BEA3C"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496" w:history="1">
            <w:r w:rsidRPr="00F660E1">
              <w:rPr>
                <w:rStyle w:val="Hipercze"/>
                <w:rFonts w:ascii="Century Gothic" w:hAnsi="Century Gothic" w:cstheme="minorHAnsi"/>
                <w:noProof/>
                <w14:scene3d>
                  <w14:camera w14:prst="orthographicFront"/>
                  <w14:lightRig w14:rig="threePt" w14:dir="t">
                    <w14:rot w14:lat="0" w14:lon="0" w14:rev="0"/>
                  </w14:lightRig>
                </w14:scene3d>
              </w:rPr>
              <w:t>1.3</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Charakterystyczne parametry techniczne obiektów budowlanych</w:t>
            </w:r>
            <w:r>
              <w:rPr>
                <w:noProof/>
                <w:webHidden/>
              </w:rPr>
              <w:tab/>
            </w:r>
            <w:r>
              <w:rPr>
                <w:noProof/>
                <w:webHidden/>
              </w:rPr>
              <w:fldChar w:fldCharType="begin"/>
            </w:r>
            <w:r>
              <w:rPr>
                <w:noProof/>
                <w:webHidden/>
              </w:rPr>
              <w:instrText xml:space="preserve"> PAGEREF _Toc185322496 \h </w:instrText>
            </w:r>
            <w:r>
              <w:rPr>
                <w:noProof/>
                <w:webHidden/>
              </w:rPr>
            </w:r>
            <w:r>
              <w:rPr>
                <w:noProof/>
                <w:webHidden/>
              </w:rPr>
              <w:fldChar w:fldCharType="separate"/>
            </w:r>
            <w:r w:rsidR="00245C68">
              <w:rPr>
                <w:noProof/>
                <w:webHidden/>
              </w:rPr>
              <w:t>4</w:t>
            </w:r>
            <w:r>
              <w:rPr>
                <w:noProof/>
                <w:webHidden/>
              </w:rPr>
              <w:fldChar w:fldCharType="end"/>
            </w:r>
          </w:hyperlink>
        </w:p>
        <w:p w14:paraId="2D6B48B9" w14:textId="3EDC82DF"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497" w:history="1">
            <w:r w:rsidRPr="00F660E1">
              <w:rPr>
                <w:rStyle w:val="Hipercze"/>
                <w:rFonts w:ascii="Century Gothic" w:hAnsi="Century Gothic" w:cstheme="minorHAnsi"/>
                <w:noProof/>
                <w14:scene3d>
                  <w14:camera w14:prst="orthographicFront"/>
                  <w14:lightRig w14:rig="threePt" w14:dir="t">
                    <w14:rot w14:lat="0" w14:lon="0" w14:rev="0"/>
                  </w14:lightRig>
                </w14:scene3d>
              </w:rPr>
              <w:t>1.4</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Projektowane zagospodarowanie terenu- branża sanitarna</w:t>
            </w:r>
            <w:r>
              <w:rPr>
                <w:noProof/>
                <w:webHidden/>
              </w:rPr>
              <w:tab/>
            </w:r>
            <w:r>
              <w:rPr>
                <w:noProof/>
                <w:webHidden/>
              </w:rPr>
              <w:fldChar w:fldCharType="begin"/>
            </w:r>
            <w:r>
              <w:rPr>
                <w:noProof/>
                <w:webHidden/>
              </w:rPr>
              <w:instrText xml:space="preserve"> PAGEREF _Toc185322497 \h </w:instrText>
            </w:r>
            <w:r>
              <w:rPr>
                <w:noProof/>
                <w:webHidden/>
              </w:rPr>
            </w:r>
            <w:r>
              <w:rPr>
                <w:noProof/>
                <w:webHidden/>
              </w:rPr>
              <w:fldChar w:fldCharType="separate"/>
            </w:r>
            <w:r w:rsidR="00245C68">
              <w:rPr>
                <w:noProof/>
                <w:webHidden/>
              </w:rPr>
              <w:t>4</w:t>
            </w:r>
            <w:r>
              <w:rPr>
                <w:noProof/>
                <w:webHidden/>
              </w:rPr>
              <w:fldChar w:fldCharType="end"/>
            </w:r>
          </w:hyperlink>
        </w:p>
        <w:p w14:paraId="07D1B642" w14:textId="7FC590A1" w:rsidR="000A38D6" w:rsidRDefault="000A38D6">
          <w:pPr>
            <w:pStyle w:val="Spistreci3"/>
            <w:rPr>
              <w:rFonts w:asciiTheme="minorHAnsi" w:eastAsiaTheme="minorEastAsia" w:hAnsiTheme="minorHAnsi" w:cstheme="minorBidi"/>
              <w:noProof/>
              <w:kern w:val="2"/>
              <w:lang w:eastAsia="pl-PL"/>
              <w14:ligatures w14:val="standardContextual"/>
            </w:rPr>
          </w:pPr>
          <w:hyperlink w:anchor="_Toc185322498" w:history="1">
            <w:r w:rsidRPr="00F660E1">
              <w:rPr>
                <w:rStyle w:val="Hipercze"/>
                <w:rFonts w:cs="Wingdings"/>
                <w:noProof/>
              </w:rPr>
              <w:t>1.4.1</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Stan projektowany – kanalizacja sanitarna</w:t>
            </w:r>
            <w:r>
              <w:rPr>
                <w:noProof/>
                <w:webHidden/>
              </w:rPr>
              <w:tab/>
            </w:r>
            <w:r>
              <w:rPr>
                <w:noProof/>
                <w:webHidden/>
              </w:rPr>
              <w:fldChar w:fldCharType="begin"/>
            </w:r>
            <w:r>
              <w:rPr>
                <w:noProof/>
                <w:webHidden/>
              </w:rPr>
              <w:instrText xml:space="preserve"> PAGEREF _Toc185322498 \h </w:instrText>
            </w:r>
            <w:r>
              <w:rPr>
                <w:noProof/>
                <w:webHidden/>
              </w:rPr>
            </w:r>
            <w:r>
              <w:rPr>
                <w:noProof/>
                <w:webHidden/>
              </w:rPr>
              <w:fldChar w:fldCharType="separate"/>
            </w:r>
            <w:r w:rsidR="00245C68">
              <w:rPr>
                <w:noProof/>
                <w:webHidden/>
              </w:rPr>
              <w:t>4</w:t>
            </w:r>
            <w:r>
              <w:rPr>
                <w:noProof/>
                <w:webHidden/>
              </w:rPr>
              <w:fldChar w:fldCharType="end"/>
            </w:r>
          </w:hyperlink>
        </w:p>
        <w:p w14:paraId="1349AC50" w14:textId="16E9329A"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499" w:history="1">
            <w:r w:rsidRPr="00F660E1">
              <w:rPr>
                <w:rStyle w:val="Hipercze"/>
                <w:rFonts w:ascii="Century Gothic" w:hAnsi="Century Gothic" w:cstheme="minorHAnsi"/>
                <w:noProof/>
                <w14:scene3d>
                  <w14:camera w14:prst="orthographicFront"/>
                  <w14:lightRig w14:rig="threePt" w14:dir="t">
                    <w14:rot w14:lat="0" w14:lon="0" w14:rev="0"/>
                  </w14:lightRig>
                </w14:scene3d>
              </w:rPr>
              <w:t>1.5</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Próby.</w:t>
            </w:r>
            <w:r>
              <w:rPr>
                <w:noProof/>
                <w:webHidden/>
              </w:rPr>
              <w:tab/>
            </w:r>
            <w:r>
              <w:rPr>
                <w:noProof/>
                <w:webHidden/>
              </w:rPr>
              <w:fldChar w:fldCharType="begin"/>
            </w:r>
            <w:r>
              <w:rPr>
                <w:noProof/>
                <w:webHidden/>
              </w:rPr>
              <w:instrText xml:space="preserve"> PAGEREF _Toc185322499 \h </w:instrText>
            </w:r>
            <w:r>
              <w:rPr>
                <w:noProof/>
                <w:webHidden/>
              </w:rPr>
            </w:r>
            <w:r>
              <w:rPr>
                <w:noProof/>
                <w:webHidden/>
              </w:rPr>
              <w:fldChar w:fldCharType="separate"/>
            </w:r>
            <w:r w:rsidR="00245C68">
              <w:rPr>
                <w:noProof/>
                <w:webHidden/>
              </w:rPr>
              <w:t>10</w:t>
            </w:r>
            <w:r>
              <w:rPr>
                <w:noProof/>
                <w:webHidden/>
              </w:rPr>
              <w:fldChar w:fldCharType="end"/>
            </w:r>
          </w:hyperlink>
        </w:p>
        <w:p w14:paraId="0C644498" w14:textId="3BF62A6A"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500" w:history="1">
            <w:r w:rsidRPr="00F660E1">
              <w:rPr>
                <w:rStyle w:val="Hipercze"/>
                <w:rFonts w:ascii="Century Gothic" w:hAnsi="Century Gothic" w:cstheme="minorHAnsi"/>
                <w:noProof/>
                <w14:scene3d>
                  <w14:camera w14:prst="orthographicFront"/>
                  <w14:lightRig w14:rig="threePt" w14:dir="t">
                    <w14:rot w14:lat="0" w14:lon="0" w14:rev="0"/>
                  </w14:lightRig>
                </w14:scene3d>
              </w:rPr>
              <w:t>1.6</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Kolizje z istniejącym uzbrojeniem</w:t>
            </w:r>
            <w:r>
              <w:rPr>
                <w:noProof/>
                <w:webHidden/>
              </w:rPr>
              <w:tab/>
            </w:r>
            <w:r>
              <w:rPr>
                <w:noProof/>
                <w:webHidden/>
              </w:rPr>
              <w:fldChar w:fldCharType="begin"/>
            </w:r>
            <w:r>
              <w:rPr>
                <w:noProof/>
                <w:webHidden/>
              </w:rPr>
              <w:instrText xml:space="preserve"> PAGEREF _Toc185322500 \h </w:instrText>
            </w:r>
            <w:r>
              <w:rPr>
                <w:noProof/>
                <w:webHidden/>
              </w:rPr>
            </w:r>
            <w:r>
              <w:rPr>
                <w:noProof/>
                <w:webHidden/>
              </w:rPr>
              <w:fldChar w:fldCharType="separate"/>
            </w:r>
            <w:r w:rsidR="00245C68">
              <w:rPr>
                <w:noProof/>
                <w:webHidden/>
              </w:rPr>
              <w:t>12</w:t>
            </w:r>
            <w:r>
              <w:rPr>
                <w:noProof/>
                <w:webHidden/>
              </w:rPr>
              <w:fldChar w:fldCharType="end"/>
            </w:r>
          </w:hyperlink>
        </w:p>
        <w:p w14:paraId="7DA8324A" w14:textId="603CC82F" w:rsidR="000A38D6" w:rsidRDefault="000A38D6">
          <w:pPr>
            <w:pStyle w:val="Spistreci2"/>
            <w:rPr>
              <w:rFonts w:asciiTheme="minorHAnsi" w:eastAsiaTheme="minorEastAsia" w:hAnsiTheme="minorHAnsi" w:cstheme="minorBidi"/>
              <w:noProof/>
              <w:kern w:val="2"/>
              <w:lang w:eastAsia="pl-PL"/>
              <w14:ligatures w14:val="standardContextual"/>
            </w:rPr>
          </w:pPr>
          <w:hyperlink w:anchor="_Toc185322501" w:history="1">
            <w:r w:rsidRPr="00F660E1">
              <w:rPr>
                <w:rStyle w:val="Hipercze"/>
                <w:rFonts w:ascii="Century Gothic" w:hAnsi="Century Gothic" w:cstheme="minorHAnsi"/>
                <w:noProof/>
                <w14:scene3d>
                  <w14:camera w14:prst="orthographicFront"/>
                  <w14:lightRig w14:rig="threePt" w14:dir="t">
                    <w14:rot w14:lat="0" w14:lon="0" w14:rev="0"/>
                  </w14:lightRig>
                </w14:scene3d>
              </w:rPr>
              <w:t>1.7</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cstheme="minorHAnsi"/>
                <w:noProof/>
              </w:rPr>
              <w:t>Opinia geotechniczna</w:t>
            </w:r>
            <w:r>
              <w:rPr>
                <w:noProof/>
                <w:webHidden/>
              </w:rPr>
              <w:tab/>
            </w:r>
            <w:r>
              <w:rPr>
                <w:noProof/>
                <w:webHidden/>
              </w:rPr>
              <w:fldChar w:fldCharType="begin"/>
            </w:r>
            <w:r>
              <w:rPr>
                <w:noProof/>
                <w:webHidden/>
              </w:rPr>
              <w:instrText xml:space="preserve"> PAGEREF _Toc185322501 \h </w:instrText>
            </w:r>
            <w:r>
              <w:rPr>
                <w:noProof/>
                <w:webHidden/>
              </w:rPr>
            </w:r>
            <w:r>
              <w:rPr>
                <w:noProof/>
                <w:webHidden/>
              </w:rPr>
              <w:fldChar w:fldCharType="separate"/>
            </w:r>
            <w:r w:rsidR="00245C68">
              <w:rPr>
                <w:noProof/>
                <w:webHidden/>
              </w:rPr>
              <w:t>12</w:t>
            </w:r>
            <w:r>
              <w:rPr>
                <w:noProof/>
                <w:webHidden/>
              </w:rPr>
              <w:fldChar w:fldCharType="end"/>
            </w:r>
          </w:hyperlink>
        </w:p>
        <w:p w14:paraId="389E2E21" w14:textId="0D88B456" w:rsidR="000A38D6" w:rsidRDefault="000A38D6">
          <w:pPr>
            <w:pStyle w:val="Spistreci3"/>
            <w:rPr>
              <w:rFonts w:asciiTheme="minorHAnsi" w:eastAsiaTheme="minorEastAsia" w:hAnsiTheme="minorHAnsi" w:cstheme="minorBidi"/>
              <w:noProof/>
              <w:kern w:val="2"/>
              <w:lang w:eastAsia="pl-PL"/>
              <w14:ligatures w14:val="standardContextual"/>
            </w:rPr>
          </w:pPr>
          <w:hyperlink w:anchor="_Toc185322502" w:history="1">
            <w:r w:rsidRPr="00F660E1">
              <w:rPr>
                <w:rStyle w:val="Hipercze"/>
                <w:rFonts w:cs="Wingdings"/>
                <w:noProof/>
              </w:rPr>
              <w:t>1.7.2</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noProof/>
              </w:rPr>
              <w:t>Warunki wodne</w:t>
            </w:r>
            <w:r>
              <w:rPr>
                <w:noProof/>
                <w:webHidden/>
              </w:rPr>
              <w:tab/>
            </w:r>
            <w:r>
              <w:rPr>
                <w:noProof/>
                <w:webHidden/>
              </w:rPr>
              <w:fldChar w:fldCharType="begin"/>
            </w:r>
            <w:r>
              <w:rPr>
                <w:noProof/>
                <w:webHidden/>
              </w:rPr>
              <w:instrText xml:space="preserve"> PAGEREF _Toc185322502 \h </w:instrText>
            </w:r>
            <w:r>
              <w:rPr>
                <w:noProof/>
                <w:webHidden/>
              </w:rPr>
            </w:r>
            <w:r>
              <w:rPr>
                <w:noProof/>
                <w:webHidden/>
              </w:rPr>
              <w:fldChar w:fldCharType="separate"/>
            </w:r>
            <w:r w:rsidR="00245C68">
              <w:rPr>
                <w:noProof/>
                <w:webHidden/>
              </w:rPr>
              <w:t>13</w:t>
            </w:r>
            <w:r>
              <w:rPr>
                <w:noProof/>
                <w:webHidden/>
              </w:rPr>
              <w:fldChar w:fldCharType="end"/>
            </w:r>
          </w:hyperlink>
        </w:p>
        <w:p w14:paraId="275C7B89" w14:textId="1B35DC65" w:rsidR="000A38D6" w:rsidRDefault="000A38D6">
          <w:pPr>
            <w:pStyle w:val="Spistreci3"/>
            <w:rPr>
              <w:rFonts w:asciiTheme="minorHAnsi" w:eastAsiaTheme="minorEastAsia" w:hAnsiTheme="minorHAnsi" w:cstheme="minorBidi"/>
              <w:noProof/>
              <w:kern w:val="2"/>
              <w:lang w:eastAsia="pl-PL"/>
              <w14:ligatures w14:val="standardContextual"/>
            </w:rPr>
          </w:pPr>
          <w:hyperlink w:anchor="_Toc185322503" w:history="1">
            <w:r w:rsidRPr="00F660E1">
              <w:rPr>
                <w:rStyle w:val="Hipercze"/>
                <w:rFonts w:cs="Wingdings"/>
                <w:noProof/>
              </w:rPr>
              <w:t>1.7.3</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noProof/>
              </w:rPr>
              <w:t>Geotechniczna charakterystyka gruntów</w:t>
            </w:r>
            <w:r>
              <w:rPr>
                <w:noProof/>
                <w:webHidden/>
              </w:rPr>
              <w:tab/>
            </w:r>
            <w:r>
              <w:rPr>
                <w:noProof/>
                <w:webHidden/>
              </w:rPr>
              <w:fldChar w:fldCharType="begin"/>
            </w:r>
            <w:r>
              <w:rPr>
                <w:noProof/>
                <w:webHidden/>
              </w:rPr>
              <w:instrText xml:space="preserve"> PAGEREF _Toc185322503 \h </w:instrText>
            </w:r>
            <w:r>
              <w:rPr>
                <w:noProof/>
                <w:webHidden/>
              </w:rPr>
            </w:r>
            <w:r>
              <w:rPr>
                <w:noProof/>
                <w:webHidden/>
              </w:rPr>
              <w:fldChar w:fldCharType="separate"/>
            </w:r>
            <w:r w:rsidR="00245C68">
              <w:rPr>
                <w:noProof/>
                <w:webHidden/>
              </w:rPr>
              <w:t>13</w:t>
            </w:r>
            <w:r>
              <w:rPr>
                <w:noProof/>
                <w:webHidden/>
              </w:rPr>
              <w:fldChar w:fldCharType="end"/>
            </w:r>
          </w:hyperlink>
        </w:p>
        <w:p w14:paraId="21FBFE8E" w14:textId="5C532A27" w:rsidR="000A38D6" w:rsidRDefault="000A38D6">
          <w:pPr>
            <w:pStyle w:val="Spistreci3"/>
            <w:rPr>
              <w:rFonts w:asciiTheme="minorHAnsi" w:eastAsiaTheme="minorEastAsia" w:hAnsiTheme="minorHAnsi" w:cstheme="minorBidi"/>
              <w:noProof/>
              <w:kern w:val="2"/>
              <w:lang w:eastAsia="pl-PL"/>
              <w14:ligatures w14:val="standardContextual"/>
            </w:rPr>
          </w:pPr>
          <w:hyperlink w:anchor="_Toc185322504" w:history="1">
            <w:r w:rsidRPr="00F660E1">
              <w:rPr>
                <w:rStyle w:val="Hipercze"/>
                <w:rFonts w:cs="Wingdings"/>
                <w:noProof/>
              </w:rPr>
              <w:t>1.7.4</w:t>
            </w:r>
            <w:r>
              <w:rPr>
                <w:rFonts w:asciiTheme="minorHAnsi" w:eastAsiaTheme="minorEastAsia" w:hAnsiTheme="minorHAnsi" w:cstheme="minorBidi"/>
                <w:noProof/>
                <w:kern w:val="2"/>
                <w:lang w:eastAsia="pl-PL"/>
                <w14:ligatures w14:val="standardContextual"/>
              </w:rPr>
              <w:tab/>
            </w:r>
            <w:r w:rsidRPr="00F660E1">
              <w:rPr>
                <w:rStyle w:val="Hipercze"/>
                <w:rFonts w:ascii="Century Gothic" w:hAnsi="Century Gothic"/>
                <w:noProof/>
              </w:rPr>
              <w:t>Wnioski</w:t>
            </w:r>
            <w:r>
              <w:rPr>
                <w:noProof/>
                <w:webHidden/>
              </w:rPr>
              <w:tab/>
            </w:r>
            <w:r>
              <w:rPr>
                <w:noProof/>
                <w:webHidden/>
              </w:rPr>
              <w:fldChar w:fldCharType="begin"/>
            </w:r>
            <w:r>
              <w:rPr>
                <w:noProof/>
                <w:webHidden/>
              </w:rPr>
              <w:instrText xml:space="preserve"> PAGEREF _Toc185322504 \h </w:instrText>
            </w:r>
            <w:r>
              <w:rPr>
                <w:noProof/>
                <w:webHidden/>
              </w:rPr>
            </w:r>
            <w:r>
              <w:rPr>
                <w:noProof/>
                <w:webHidden/>
              </w:rPr>
              <w:fldChar w:fldCharType="separate"/>
            </w:r>
            <w:r w:rsidR="00245C68">
              <w:rPr>
                <w:noProof/>
                <w:webHidden/>
              </w:rPr>
              <w:t>14</w:t>
            </w:r>
            <w:r>
              <w:rPr>
                <w:noProof/>
                <w:webHidden/>
              </w:rPr>
              <w:fldChar w:fldCharType="end"/>
            </w:r>
          </w:hyperlink>
        </w:p>
        <w:p w14:paraId="5B614183" w14:textId="711BBC30" w:rsidR="000A38D6" w:rsidRDefault="000A38D6">
          <w:pPr>
            <w:pStyle w:val="Spistreci1"/>
            <w:rPr>
              <w:rFonts w:asciiTheme="minorHAnsi" w:eastAsiaTheme="minorEastAsia" w:hAnsiTheme="minorHAnsi" w:cstheme="minorBidi"/>
              <w:b w:val="0"/>
              <w:noProof/>
              <w:kern w:val="2"/>
              <w:lang w:eastAsia="pl-PL"/>
              <w14:ligatures w14:val="standardContextual"/>
            </w:rPr>
          </w:pPr>
          <w:hyperlink w:anchor="_Toc185322505" w:history="1">
            <w:r w:rsidRPr="00F660E1">
              <w:rPr>
                <w:rStyle w:val="Hipercze"/>
                <w:rFonts w:cs="Symbol"/>
                <w:noProof/>
              </w:rPr>
              <w:t>2</w:t>
            </w:r>
            <w:r>
              <w:rPr>
                <w:rFonts w:asciiTheme="minorHAnsi" w:eastAsiaTheme="minorEastAsia" w:hAnsiTheme="minorHAnsi" w:cstheme="minorBidi"/>
                <w:b w:val="0"/>
                <w:noProof/>
                <w:kern w:val="2"/>
                <w:lang w:eastAsia="pl-PL"/>
                <w14:ligatures w14:val="standardContextual"/>
              </w:rPr>
              <w:tab/>
            </w:r>
            <w:r w:rsidRPr="00F660E1">
              <w:rPr>
                <w:rStyle w:val="Hipercze"/>
                <w:rFonts w:ascii="Century Gothic" w:hAnsi="Century Gothic" w:cstheme="minorHAnsi"/>
                <w:noProof/>
              </w:rPr>
              <w:t>CZĘŚĆ RYSUNKOWA</w:t>
            </w:r>
            <w:r>
              <w:rPr>
                <w:noProof/>
                <w:webHidden/>
              </w:rPr>
              <w:tab/>
            </w:r>
            <w:r>
              <w:rPr>
                <w:noProof/>
                <w:webHidden/>
              </w:rPr>
              <w:fldChar w:fldCharType="begin"/>
            </w:r>
            <w:r>
              <w:rPr>
                <w:noProof/>
                <w:webHidden/>
              </w:rPr>
              <w:instrText xml:space="preserve"> PAGEREF _Toc185322505 \h </w:instrText>
            </w:r>
            <w:r>
              <w:rPr>
                <w:noProof/>
                <w:webHidden/>
              </w:rPr>
            </w:r>
            <w:r>
              <w:rPr>
                <w:noProof/>
                <w:webHidden/>
              </w:rPr>
              <w:fldChar w:fldCharType="separate"/>
            </w:r>
            <w:r w:rsidR="00245C68">
              <w:rPr>
                <w:noProof/>
                <w:webHidden/>
              </w:rPr>
              <w:t>17</w:t>
            </w:r>
            <w:r>
              <w:rPr>
                <w:noProof/>
                <w:webHidden/>
              </w:rPr>
              <w:fldChar w:fldCharType="end"/>
            </w:r>
          </w:hyperlink>
        </w:p>
        <w:p w14:paraId="1334C4E3" w14:textId="3D1B13B5" w:rsidR="00CB2915" w:rsidRPr="001C3038" w:rsidRDefault="00CB2915">
          <w:pPr>
            <w:rPr>
              <w:rFonts w:ascii="Century Gothic" w:hAnsi="Century Gothic"/>
            </w:rPr>
          </w:pPr>
          <w:r w:rsidRPr="001C3038">
            <w:rPr>
              <w:rFonts w:ascii="Century Gothic" w:hAnsi="Century Gothic"/>
              <w:b/>
              <w:bCs/>
            </w:rPr>
            <w:fldChar w:fldCharType="end"/>
          </w:r>
        </w:p>
      </w:sdtContent>
    </w:sdt>
    <w:p w14:paraId="63ACAAEE" w14:textId="77777777" w:rsidR="008A11CE" w:rsidRPr="001C3038" w:rsidRDefault="008A11CE" w:rsidP="003636A6">
      <w:pPr>
        <w:spacing w:line="360" w:lineRule="auto"/>
        <w:rPr>
          <w:rFonts w:ascii="Century Gothic" w:hAnsi="Century Gothic"/>
        </w:rPr>
      </w:pPr>
    </w:p>
    <w:p w14:paraId="43243578" w14:textId="77777777" w:rsidR="008A11CE" w:rsidRPr="001C3038" w:rsidRDefault="008A11CE" w:rsidP="003636A6">
      <w:pPr>
        <w:spacing w:line="360" w:lineRule="auto"/>
        <w:rPr>
          <w:rFonts w:ascii="Century Gothic" w:hAnsi="Century Gothic"/>
        </w:rPr>
      </w:pPr>
    </w:p>
    <w:p w14:paraId="07D6627B" w14:textId="77777777" w:rsidR="008A11CE" w:rsidRPr="001C3038" w:rsidRDefault="008A11CE" w:rsidP="003636A6">
      <w:pPr>
        <w:spacing w:line="360" w:lineRule="auto"/>
        <w:rPr>
          <w:rFonts w:ascii="Century Gothic" w:hAnsi="Century Gothic"/>
        </w:rPr>
      </w:pPr>
    </w:p>
    <w:p w14:paraId="20AAFC1A" w14:textId="77777777" w:rsidR="008A11CE" w:rsidRDefault="008A11CE" w:rsidP="003636A6">
      <w:pPr>
        <w:spacing w:line="360" w:lineRule="auto"/>
      </w:pPr>
    </w:p>
    <w:p w14:paraId="509F9A8A" w14:textId="77777777" w:rsidR="008A11CE" w:rsidRDefault="008A11CE" w:rsidP="003636A6">
      <w:pPr>
        <w:spacing w:line="360" w:lineRule="auto"/>
      </w:pPr>
    </w:p>
    <w:p w14:paraId="78AB5448" w14:textId="77777777" w:rsidR="008A11CE" w:rsidRDefault="008A11CE" w:rsidP="003636A6">
      <w:pPr>
        <w:spacing w:line="360" w:lineRule="auto"/>
      </w:pPr>
    </w:p>
    <w:p w14:paraId="601C09FF" w14:textId="77777777" w:rsidR="008A11CE" w:rsidRDefault="008A11CE" w:rsidP="003636A6">
      <w:pPr>
        <w:spacing w:line="360" w:lineRule="auto"/>
      </w:pPr>
    </w:p>
    <w:p w14:paraId="7545E65B" w14:textId="77777777" w:rsidR="008A11CE" w:rsidRDefault="008A11CE" w:rsidP="003636A6">
      <w:pPr>
        <w:spacing w:line="360" w:lineRule="auto"/>
      </w:pPr>
    </w:p>
    <w:p w14:paraId="2C6FB983" w14:textId="77777777" w:rsidR="008A11CE" w:rsidRDefault="008A11CE" w:rsidP="003636A6">
      <w:pPr>
        <w:spacing w:line="360" w:lineRule="auto"/>
      </w:pPr>
    </w:p>
    <w:p w14:paraId="2A490DDF" w14:textId="77777777" w:rsidR="008A11CE" w:rsidRDefault="008A11CE" w:rsidP="003636A6">
      <w:pPr>
        <w:spacing w:line="360" w:lineRule="auto"/>
      </w:pPr>
    </w:p>
    <w:p w14:paraId="2E5BC21E" w14:textId="77777777" w:rsidR="008A11CE" w:rsidRDefault="008A11CE" w:rsidP="003636A6">
      <w:pPr>
        <w:spacing w:line="360" w:lineRule="auto"/>
      </w:pPr>
    </w:p>
    <w:p w14:paraId="651096BC" w14:textId="77777777" w:rsidR="008A11CE" w:rsidRDefault="008A11CE" w:rsidP="003636A6">
      <w:pPr>
        <w:spacing w:line="360" w:lineRule="auto"/>
      </w:pPr>
    </w:p>
    <w:p w14:paraId="1835A41D" w14:textId="77777777" w:rsidR="008A11CE" w:rsidRDefault="008A11CE" w:rsidP="003636A6">
      <w:pPr>
        <w:spacing w:line="360" w:lineRule="auto"/>
      </w:pPr>
    </w:p>
    <w:p w14:paraId="73AADD0E" w14:textId="77777777" w:rsidR="008A11CE" w:rsidRDefault="008A11CE" w:rsidP="003636A6">
      <w:pPr>
        <w:spacing w:line="360" w:lineRule="auto"/>
      </w:pPr>
    </w:p>
    <w:p w14:paraId="06A8E1E9" w14:textId="77777777" w:rsidR="008A11CE" w:rsidRDefault="008A11CE" w:rsidP="003636A6">
      <w:pPr>
        <w:spacing w:line="360" w:lineRule="auto"/>
      </w:pPr>
    </w:p>
    <w:p w14:paraId="572267EE" w14:textId="77777777" w:rsidR="008A11CE" w:rsidRDefault="008A11CE" w:rsidP="003636A6">
      <w:pPr>
        <w:spacing w:line="360" w:lineRule="auto"/>
      </w:pPr>
    </w:p>
    <w:p w14:paraId="58BFEA3F" w14:textId="77777777" w:rsidR="008A11CE" w:rsidRDefault="008A11CE" w:rsidP="003636A6">
      <w:pPr>
        <w:spacing w:line="360" w:lineRule="auto"/>
      </w:pPr>
    </w:p>
    <w:p w14:paraId="379CB700" w14:textId="77777777" w:rsidR="008A11CE" w:rsidRDefault="008A11CE" w:rsidP="003636A6">
      <w:pPr>
        <w:spacing w:line="360" w:lineRule="auto"/>
      </w:pPr>
    </w:p>
    <w:p w14:paraId="3A65EE1C" w14:textId="77777777" w:rsidR="008A11CE" w:rsidRDefault="008A11CE" w:rsidP="003636A6">
      <w:pPr>
        <w:spacing w:line="360" w:lineRule="auto"/>
      </w:pPr>
    </w:p>
    <w:p w14:paraId="23DE891C" w14:textId="77777777" w:rsidR="008A11CE" w:rsidRDefault="008A11CE" w:rsidP="003636A6">
      <w:pPr>
        <w:spacing w:line="360" w:lineRule="auto"/>
      </w:pPr>
    </w:p>
    <w:p w14:paraId="2183CD2E" w14:textId="77777777" w:rsidR="008A11CE" w:rsidRDefault="008A11CE" w:rsidP="003636A6">
      <w:pPr>
        <w:spacing w:line="360" w:lineRule="auto"/>
      </w:pPr>
    </w:p>
    <w:p w14:paraId="6FF83DAB" w14:textId="77777777" w:rsidR="008A11CE" w:rsidRDefault="008A11CE" w:rsidP="003636A6">
      <w:pPr>
        <w:spacing w:line="360" w:lineRule="auto"/>
      </w:pPr>
    </w:p>
    <w:p w14:paraId="665C40B1" w14:textId="77777777" w:rsidR="008A11CE" w:rsidRDefault="008A11CE" w:rsidP="003636A6">
      <w:pPr>
        <w:spacing w:line="360" w:lineRule="auto"/>
      </w:pPr>
    </w:p>
    <w:p w14:paraId="0A6275D9" w14:textId="77777777" w:rsidR="008A11CE" w:rsidRDefault="008A11CE" w:rsidP="003636A6">
      <w:pPr>
        <w:spacing w:line="360" w:lineRule="auto"/>
      </w:pPr>
    </w:p>
    <w:p w14:paraId="54E38D98" w14:textId="77777777" w:rsidR="008A11CE" w:rsidRDefault="008A11CE" w:rsidP="003636A6">
      <w:pPr>
        <w:spacing w:line="360" w:lineRule="auto"/>
      </w:pPr>
    </w:p>
    <w:p w14:paraId="7F50D21C" w14:textId="77777777" w:rsidR="008A11CE" w:rsidRDefault="008A11CE" w:rsidP="005D495B">
      <w:pPr>
        <w:spacing w:line="360" w:lineRule="auto"/>
        <w:ind w:firstLine="0"/>
      </w:pPr>
    </w:p>
    <w:p w14:paraId="53ADBA2F" w14:textId="77777777" w:rsidR="008A11CE" w:rsidRDefault="008A11CE" w:rsidP="005D495B">
      <w:pPr>
        <w:spacing w:line="360" w:lineRule="auto"/>
        <w:ind w:firstLine="0"/>
      </w:pPr>
    </w:p>
    <w:p w14:paraId="17472E8C" w14:textId="2EAD0B89" w:rsidR="0009540D" w:rsidRPr="004A6541" w:rsidRDefault="005E5EBB" w:rsidP="008363F1">
      <w:pPr>
        <w:pStyle w:val="Nagwek1"/>
        <w:numPr>
          <w:ilvl w:val="0"/>
          <w:numId w:val="8"/>
        </w:numPr>
        <w:spacing w:before="0" w:line="360" w:lineRule="auto"/>
        <w:rPr>
          <w:rFonts w:ascii="Century Gothic" w:hAnsi="Century Gothic" w:cstheme="minorHAnsi"/>
          <w:sz w:val="24"/>
          <w:szCs w:val="24"/>
        </w:rPr>
      </w:pPr>
      <w:bookmarkStart w:id="6" w:name="_Toc185322493"/>
      <w:r w:rsidRPr="004A6541">
        <w:rPr>
          <w:rFonts w:ascii="Century Gothic" w:hAnsi="Century Gothic" w:cstheme="minorHAnsi"/>
          <w:caps w:val="0"/>
          <w:sz w:val="24"/>
          <w:szCs w:val="24"/>
        </w:rPr>
        <w:t>CZĘŚĆ OPISOWA</w:t>
      </w:r>
      <w:bookmarkEnd w:id="0"/>
      <w:bookmarkEnd w:id="1"/>
      <w:bookmarkEnd w:id="6"/>
    </w:p>
    <w:p w14:paraId="14C7E5A7" w14:textId="1839516C" w:rsidR="00DD2D9B" w:rsidRPr="004A6541" w:rsidRDefault="0009540D" w:rsidP="001C3038">
      <w:pPr>
        <w:spacing w:line="360" w:lineRule="auto"/>
        <w:ind w:firstLine="0"/>
        <w:rPr>
          <w:rFonts w:ascii="Century Gothic" w:hAnsi="Century Gothic" w:cstheme="minorHAnsi"/>
          <w:b/>
          <w:i/>
          <w:sz w:val="24"/>
          <w:szCs w:val="24"/>
        </w:rPr>
      </w:pPr>
      <w:r w:rsidRPr="004A6541">
        <w:rPr>
          <w:rFonts w:ascii="Century Gothic" w:hAnsi="Century Gothic" w:cstheme="minorHAnsi"/>
          <w:sz w:val="24"/>
          <w:szCs w:val="24"/>
        </w:rPr>
        <w:t xml:space="preserve">do projektu </w:t>
      </w:r>
      <w:r w:rsidR="006221BD" w:rsidRPr="004A6541">
        <w:rPr>
          <w:rFonts w:ascii="Century Gothic" w:hAnsi="Century Gothic" w:cstheme="minorHAnsi"/>
          <w:sz w:val="24"/>
          <w:szCs w:val="24"/>
        </w:rPr>
        <w:t xml:space="preserve">technicznego </w:t>
      </w:r>
      <w:r w:rsidR="00FC1ECC" w:rsidRPr="004A6541">
        <w:rPr>
          <w:rFonts w:ascii="Century Gothic" w:hAnsi="Century Gothic" w:cstheme="minorHAnsi"/>
          <w:sz w:val="24"/>
          <w:szCs w:val="24"/>
        </w:rPr>
        <w:t xml:space="preserve"> branży </w:t>
      </w:r>
      <w:r w:rsidR="00E23105" w:rsidRPr="004A6541">
        <w:rPr>
          <w:rFonts w:ascii="Century Gothic" w:hAnsi="Century Gothic" w:cstheme="minorHAnsi"/>
          <w:sz w:val="24"/>
          <w:szCs w:val="24"/>
        </w:rPr>
        <w:t>sanitarnej</w:t>
      </w:r>
      <w:r w:rsidRPr="004A6541">
        <w:rPr>
          <w:rFonts w:ascii="Century Gothic" w:hAnsi="Century Gothic" w:cstheme="minorHAnsi"/>
          <w:sz w:val="24"/>
          <w:szCs w:val="24"/>
        </w:rPr>
        <w:t xml:space="preserve"> </w:t>
      </w:r>
      <w:r w:rsidR="000B4F3C" w:rsidRPr="004A6541">
        <w:rPr>
          <w:rFonts w:ascii="Century Gothic" w:hAnsi="Century Gothic" w:cstheme="minorHAnsi"/>
          <w:sz w:val="24"/>
          <w:szCs w:val="24"/>
        </w:rPr>
        <w:t>d</w:t>
      </w:r>
      <w:r w:rsidRPr="004A6541">
        <w:rPr>
          <w:rFonts w:ascii="Century Gothic" w:hAnsi="Century Gothic" w:cstheme="minorHAnsi"/>
          <w:sz w:val="24"/>
          <w:szCs w:val="24"/>
        </w:rPr>
        <w:t xml:space="preserve">la inwestycji pn.: </w:t>
      </w:r>
      <w:r w:rsidR="00817D63">
        <w:rPr>
          <w:rFonts w:ascii="Century Gothic" w:hAnsi="Century Gothic"/>
          <w:bCs/>
          <w:sz w:val="24"/>
          <w:szCs w:val="24"/>
        </w:rPr>
        <w:t>„</w:t>
      </w:r>
      <w:r w:rsidR="00817D63">
        <w:rPr>
          <w:rFonts w:ascii="Century Gothic" w:hAnsi="Century Gothic"/>
          <w:b/>
          <w:bCs/>
          <w:sz w:val="24"/>
          <w:szCs w:val="24"/>
        </w:rPr>
        <w:t>Budowa kanalizacji sanitarnej w systemie tłoczno-grawitacyjnym w miejscowości Paterek, w ulicy Ogrodowej i Spokojnej, gm. Nakło nad Notecią”</w:t>
      </w:r>
    </w:p>
    <w:p w14:paraId="6BC8C599" w14:textId="2C0F3775" w:rsidR="005E5EBB" w:rsidRPr="004A6541" w:rsidRDefault="00FC1ECC" w:rsidP="004A6541">
      <w:pPr>
        <w:pStyle w:val="Nagwek2"/>
        <w:spacing w:line="360" w:lineRule="auto"/>
        <w:rPr>
          <w:rFonts w:ascii="Century Gothic" w:hAnsi="Century Gothic" w:cstheme="minorHAnsi"/>
          <w:szCs w:val="24"/>
        </w:rPr>
      </w:pPr>
      <w:bookmarkStart w:id="7" w:name="_Toc132899426"/>
      <w:bookmarkStart w:id="8" w:name="_Toc185322494"/>
      <w:r w:rsidRPr="004A6541">
        <w:rPr>
          <w:rFonts w:ascii="Century Gothic" w:hAnsi="Century Gothic" w:cstheme="minorHAnsi"/>
          <w:szCs w:val="24"/>
        </w:rPr>
        <w:t>Rodzaj i kategoria obiektu budowlanego</w:t>
      </w:r>
      <w:bookmarkEnd w:id="7"/>
      <w:bookmarkEnd w:id="8"/>
    </w:p>
    <w:p w14:paraId="52718ABC" w14:textId="207EA4AF" w:rsidR="00FC1ECC" w:rsidRPr="004A6541" w:rsidRDefault="00FC1ECC" w:rsidP="004A6541">
      <w:pPr>
        <w:spacing w:line="360" w:lineRule="auto"/>
        <w:ind w:firstLine="0"/>
        <w:rPr>
          <w:rFonts w:ascii="Century Gothic" w:hAnsi="Century Gothic" w:cstheme="minorHAnsi"/>
          <w:sz w:val="24"/>
          <w:szCs w:val="24"/>
        </w:rPr>
      </w:pPr>
      <w:r w:rsidRPr="004A6541">
        <w:rPr>
          <w:rFonts w:ascii="Century Gothic" w:hAnsi="Century Gothic" w:cstheme="minorHAnsi"/>
          <w:b/>
          <w:bCs/>
          <w:sz w:val="24"/>
          <w:szCs w:val="24"/>
        </w:rPr>
        <w:t xml:space="preserve">Rodzaj obiektu budowlanego: </w:t>
      </w:r>
      <w:r w:rsidRPr="004A6541">
        <w:rPr>
          <w:rFonts w:ascii="Century Gothic" w:hAnsi="Century Gothic" w:cstheme="minorHAnsi"/>
          <w:b/>
          <w:bCs/>
          <w:sz w:val="24"/>
          <w:szCs w:val="24"/>
        </w:rPr>
        <w:tab/>
      </w:r>
      <w:r w:rsidR="00CB7A99" w:rsidRPr="004A6541">
        <w:rPr>
          <w:rFonts w:ascii="Century Gothic" w:hAnsi="Century Gothic" w:cstheme="minorHAnsi"/>
          <w:sz w:val="24"/>
          <w:szCs w:val="24"/>
        </w:rPr>
        <w:t>kanalizacj</w:t>
      </w:r>
      <w:r w:rsidR="004B5C76" w:rsidRPr="004A6541">
        <w:rPr>
          <w:rFonts w:ascii="Century Gothic" w:hAnsi="Century Gothic" w:cstheme="minorHAnsi"/>
          <w:sz w:val="24"/>
          <w:szCs w:val="24"/>
        </w:rPr>
        <w:t>a</w:t>
      </w:r>
      <w:r w:rsidR="00CB7A99" w:rsidRPr="004A6541">
        <w:rPr>
          <w:rFonts w:ascii="Century Gothic" w:hAnsi="Century Gothic" w:cstheme="minorHAnsi"/>
          <w:sz w:val="24"/>
          <w:szCs w:val="24"/>
        </w:rPr>
        <w:t xml:space="preserve"> </w:t>
      </w:r>
      <w:r w:rsidR="005D495B" w:rsidRPr="004A6541">
        <w:rPr>
          <w:rFonts w:ascii="Century Gothic" w:hAnsi="Century Gothic" w:cstheme="minorHAnsi"/>
          <w:sz w:val="24"/>
          <w:szCs w:val="24"/>
        </w:rPr>
        <w:t>sanitarna</w:t>
      </w:r>
    </w:p>
    <w:p w14:paraId="5704A88B" w14:textId="76667F15" w:rsidR="00DD2D9B" w:rsidRPr="004A6541" w:rsidRDefault="00FC1ECC" w:rsidP="004A6541">
      <w:pPr>
        <w:spacing w:line="360" w:lineRule="auto"/>
        <w:ind w:firstLine="0"/>
        <w:rPr>
          <w:rFonts w:ascii="Century Gothic" w:hAnsi="Century Gothic" w:cstheme="minorHAnsi"/>
          <w:sz w:val="24"/>
          <w:szCs w:val="24"/>
        </w:rPr>
      </w:pPr>
      <w:r w:rsidRPr="004A6541">
        <w:rPr>
          <w:rFonts w:ascii="Century Gothic" w:hAnsi="Century Gothic" w:cstheme="minorHAnsi"/>
          <w:b/>
          <w:bCs/>
          <w:sz w:val="24"/>
          <w:szCs w:val="24"/>
        </w:rPr>
        <w:t>Kategoria obiektu budowlanego</w:t>
      </w:r>
      <w:r w:rsidRPr="004A6541">
        <w:rPr>
          <w:rFonts w:ascii="Century Gothic" w:hAnsi="Century Gothic" w:cstheme="minorHAnsi"/>
          <w:sz w:val="24"/>
          <w:szCs w:val="24"/>
        </w:rPr>
        <w:t xml:space="preserve">: </w:t>
      </w:r>
      <w:r w:rsidRPr="004A6541">
        <w:rPr>
          <w:rFonts w:ascii="Century Gothic" w:hAnsi="Century Gothic" w:cstheme="minorHAnsi"/>
          <w:sz w:val="24"/>
          <w:szCs w:val="24"/>
        </w:rPr>
        <w:tab/>
      </w:r>
      <w:r w:rsidR="00AB043E" w:rsidRPr="004A6541">
        <w:rPr>
          <w:rFonts w:ascii="Century Gothic" w:hAnsi="Century Gothic" w:cstheme="minorHAnsi"/>
          <w:sz w:val="24"/>
          <w:szCs w:val="24"/>
        </w:rPr>
        <w:t>XXVI - sieci, jak: elektroenergetyczne, telekomunikacyjne, gazowe, ciepłownicze, wodociągowe, kanalizacyjne oraz rurociągi przesyłowe</w:t>
      </w:r>
    </w:p>
    <w:p w14:paraId="733B6E62" w14:textId="6690A237" w:rsidR="0009540D" w:rsidRPr="004A6541" w:rsidRDefault="00FC1ECC" w:rsidP="004A6541">
      <w:pPr>
        <w:pStyle w:val="Nagwek2"/>
        <w:spacing w:line="360" w:lineRule="auto"/>
        <w:rPr>
          <w:rFonts w:ascii="Century Gothic" w:hAnsi="Century Gothic" w:cstheme="minorHAnsi"/>
          <w:szCs w:val="24"/>
        </w:rPr>
      </w:pPr>
      <w:bookmarkStart w:id="9" w:name="_Toc132899427"/>
      <w:bookmarkStart w:id="10" w:name="_Toc185322495"/>
      <w:r w:rsidRPr="004A6541">
        <w:rPr>
          <w:rFonts w:ascii="Century Gothic" w:hAnsi="Century Gothic" w:cstheme="minorHAnsi"/>
          <w:szCs w:val="24"/>
        </w:rPr>
        <w:t>Zamierzony sposób użytkowania oraz program użytkowy</w:t>
      </w:r>
      <w:r w:rsidR="00E46379">
        <w:rPr>
          <w:rFonts w:ascii="Century Gothic" w:hAnsi="Century Gothic" w:cstheme="minorHAnsi"/>
          <w:szCs w:val="24"/>
        </w:rPr>
        <w:t xml:space="preserve"> </w:t>
      </w:r>
      <w:r w:rsidRPr="004A6541">
        <w:rPr>
          <w:rFonts w:ascii="Century Gothic" w:hAnsi="Century Gothic" w:cstheme="minorHAnsi"/>
          <w:szCs w:val="24"/>
        </w:rPr>
        <w:t>obiektu budowlanego</w:t>
      </w:r>
      <w:bookmarkEnd w:id="9"/>
      <w:bookmarkEnd w:id="10"/>
    </w:p>
    <w:p w14:paraId="030E0F85" w14:textId="77777777" w:rsidR="00817D63" w:rsidRDefault="00817D63" w:rsidP="00817D63">
      <w:pPr>
        <w:pStyle w:val="NormalnyWeb"/>
        <w:suppressAutoHyphens/>
        <w:spacing w:line="360" w:lineRule="auto"/>
        <w:ind w:firstLine="720"/>
        <w:jc w:val="both"/>
        <w:rPr>
          <w:rFonts w:ascii="Century Gothic" w:hAnsi="Century Gothic"/>
          <w:spacing w:val="6"/>
        </w:rPr>
      </w:pPr>
      <w:bookmarkStart w:id="11" w:name="_Toc132899428"/>
      <w:r>
        <w:rPr>
          <w:rFonts w:ascii="Century Gothic" w:hAnsi="Century Gothic"/>
          <w:spacing w:val="6"/>
        </w:rPr>
        <w:t>Przedmiotem niniejszego opracowania jest projekt budowy sieci kanalizacji sanitarnej w systemie ciśnieniowo - grawitacyjnym w ulicy Ogrodowej, Spokojnej oraz części ulicy Cichej w miejscowości Paterek w gminie Nakło nad Notecią. Projekt zakłada wykonanie grawitacyjnej kanalizacji sanitarnej, przepompowni ścieków sanitarnych oraz odcinka tłocznego i przyłączy do granic działek budynków zlokalizowanych przy wyżej wymienionych ulicach w Paterku. Projektowana kanalizacja sanitarna zapewnić ma odbiór ścieków socjalno – bytowych z budynków zlokalizowanych w zakresie opracowania niniejszego projektu oraz skierowanie ich do projektowanej sieci transportującej ścieki z Wieszek do Paterka, a następnie do oczyszczalni ścieków należącej do Komunalnego Przedsiębiorstwa Wodociągów i Kanalizacji sp. z o.o. w Nakle nad Notecią.</w:t>
      </w:r>
    </w:p>
    <w:p w14:paraId="41244BF8" w14:textId="5B8FD0E4" w:rsidR="003D51AB" w:rsidRDefault="00817D63" w:rsidP="004A6541">
      <w:pPr>
        <w:snapToGrid w:val="0"/>
        <w:spacing w:line="360" w:lineRule="auto"/>
        <w:rPr>
          <w:rFonts w:ascii="Century Gothic" w:hAnsi="Century Gothic"/>
          <w:sz w:val="24"/>
          <w:szCs w:val="24"/>
        </w:rPr>
      </w:pPr>
      <w:r>
        <w:rPr>
          <w:rFonts w:ascii="Century Gothic" w:hAnsi="Century Gothic"/>
          <w:sz w:val="24"/>
          <w:szCs w:val="24"/>
        </w:rPr>
        <w:t>Projektowana sieć kanalizacji sanitarnej jest obiektem liniowym podziemnym, zlokalizowana będzie na działkach, które posiadają miejscowy plan zagospodarowania przestrzennego nr XXIV/510/2016 z dn. 25.08.2016 r. (Miejscowy plan zagospodarowania przestrzennego terenu położonego pomiędzy ulicami Szubińską i Łąkową w Paterku). Działki te  zlokalizowane są na terenie KX2, KD-D2, KD-D3, KD-D4, KD-D5, KD-D6, KD-D7, KD-D8, KD-D9 oraz KDW2 wyżej wymienionego planu. Projekt spełnia zapisy zawarte w przedmiotowym planie</w:t>
      </w:r>
      <w:r w:rsidR="003D51AB" w:rsidRPr="004A6541">
        <w:rPr>
          <w:rFonts w:ascii="Century Gothic" w:hAnsi="Century Gothic"/>
          <w:sz w:val="24"/>
          <w:szCs w:val="24"/>
        </w:rPr>
        <w:t xml:space="preserve">. </w:t>
      </w:r>
    </w:p>
    <w:p w14:paraId="031F695F" w14:textId="77777777" w:rsidR="00FC0136" w:rsidRPr="004A6541" w:rsidRDefault="00FC0136" w:rsidP="004A6541">
      <w:pPr>
        <w:snapToGrid w:val="0"/>
        <w:spacing w:line="360" w:lineRule="auto"/>
        <w:rPr>
          <w:rFonts w:ascii="Century Gothic" w:hAnsi="Century Gothic"/>
          <w:sz w:val="24"/>
          <w:szCs w:val="24"/>
        </w:rPr>
      </w:pPr>
    </w:p>
    <w:p w14:paraId="7C5E5E38" w14:textId="4AA31D5B" w:rsidR="0009540D" w:rsidRPr="004A6541" w:rsidRDefault="008E31A9" w:rsidP="004A6541">
      <w:pPr>
        <w:pStyle w:val="Nagwek2"/>
        <w:spacing w:line="360" w:lineRule="auto"/>
        <w:rPr>
          <w:rFonts w:ascii="Century Gothic" w:hAnsi="Century Gothic" w:cstheme="minorHAnsi"/>
          <w:szCs w:val="24"/>
        </w:rPr>
      </w:pPr>
      <w:bookmarkStart w:id="12" w:name="_Toc185322496"/>
      <w:r w:rsidRPr="004A6541">
        <w:rPr>
          <w:rFonts w:ascii="Century Gothic" w:hAnsi="Century Gothic" w:cstheme="minorHAnsi"/>
          <w:szCs w:val="24"/>
        </w:rPr>
        <w:lastRenderedPageBreak/>
        <w:t>Charakterystyczne parametry techniczne obiektów budowlanych</w:t>
      </w:r>
      <w:bookmarkEnd w:id="11"/>
      <w:bookmarkEnd w:id="12"/>
    </w:p>
    <w:p w14:paraId="35A0A5DB" w14:textId="77777777" w:rsidR="00817D63" w:rsidRDefault="00817D63" w:rsidP="00817D63">
      <w:pPr>
        <w:tabs>
          <w:tab w:val="left" w:pos="7395"/>
        </w:tabs>
        <w:autoSpaceDE w:val="0"/>
        <w:spacing w:before="120" w:line="360" w:lineRule="auto"/>
      </w:pPr>
      <w:bookmarkStart w:id="13" w:name="_Toc132899429"/>
      <w:bookmarkStart w:id="14" w:name="_Toc86739695"/>
      <w:bookmarkStart w:id="15" w:name="_Hlk172813775"/>
      <w:r>
        <w:rPr>
          <w:rFonts w:ascii="Century Gothic" w:hAnsi="Century Gothic" w:cs="Arial"/>
          <w:b/>
          <w:sz w:val="24"/>
          <w:szCs w:val="24"/>
          <w:u w:val="single"/>
          <w:lang w:eastAsia="pl-PL"/>
        </w:rPr>
        <w:t>Podstawowe dane:</w:t>
      </w:r>
    </w:p>
    <w:p w14:paraId="6F07A5B0" w14:textId="77777777" w:rsidR="00817D63" w:rsidRDefault="00817D63" w:rsidP="008363F1">
      <w:pPr>
        <w:pStyle w:val="Akapitzlist"/>
        <w:numPr>
          <w:ilvl w:val="0"/>
          <w:numId w:val="11"/>
        </w:numPr>
        <w:overflowPunct w:val="0"/>
        <w:autoSpaceDE w:val="0"/>
        <w:autoSpaceDN w:val="0"/>
        <w:spacing w:before="20" w:line="360" w:lineRule="auto"/>
      </w:pPr>
      <w:r>
        <w:rPr>
          <w:rFonts w:ascii="Century Gothic" w:hAnsi="Century Gothic" w:cs="Arial"/>
          <w:bCs/>
          <w:sz w:val="24"/>
          <w:szCs w:val="24"/>
          <w:lang w:eastAsia="pl-PL"/>
        </w:rPr>
        <w:t xml:space="preserve">kanały grawitacyjne  </w:t>
      </w:r>
      <w:bookmarkStart w:id="16" w:name="_Hlk170726175"/>
      <w:r>
        <w:rPr>
          <w:rFonts w:ascii="Century Gothic" w:hAnsi="Century Gothic" w:cs="Arial"/>
          <w:bCs/>
          <w:sz w:val="24"/>
          <w:szCs w:val="24"/>
          <w:lang w:eastAsia="pl-PL"/>
        </w:rPr>
        <w:t>z rur PVC klasy S (8,0 kN/m</w:t>
      </w:r>
      <w:r>
        <w:rPr>
          <w:rFonts w:ascii="Century Gothic" w:hAnsi="Century Gothic" w:cs="Arial"/>
          <w:bCs/>
          <w:sz w:val="24"/>
          <w:szCs w:val="24"/>
          <w:vertAlign w:val="superscript"/>
          <w:lang w:eastAsia="pl-PL"/>
        </w:rPr>
        <w:t>2</w:t>
      </w:r>
      <w:r>
        <w:rPr>
          <w:rFonts w:ascii="Century Gothic" w:hAnsi="Century Gothic" w:cs="Arial"/>
          <w:bCs/>
          <w:sz w:val="24"/>
          <w:szCs w:val="24"/>
          <w:lang w:eastAsia="pl-PL"/>
        </w:rPr>
        <w:t>) Ø200mm: 874,5 m</w:t>
      </w:r>
      <w:bookmarkEnd w:id="16"/>
      <w:r>
        <w:rPr>
          <w:rFonts w:ascii="Century Gothic" w:hAnsi="Century Gothic" w:cs="Arial"/>
          <w:bCs/>
          <w:sz w:val="24"/>
          <w:szCs w:val="24"/>
          <w:lang w:eastAsia="pl-PL"/>
        </w:rPr>
        <w:t>;</w:t>
      </w:r>
    </w:p>
    <w:p w14:paraId="136C36B1" w14:textId="77777777" w:rsidR="00817D63" w:rsidRDefault="00817D63" w:rsidP="008363F1">
      <w:pPr>
        <w:pStyle w:val="Akapitzlist"/>
        <w:numPr>
          <w:ilvl w:val="0"/>
          <w:numId w:val="11"/>
        </w:numPr>
        <w:overflowPunct w:val="0"/>
        <w:autoSpaceDE w:val="0"/>
        <w:autoSpaceDN w:val="0"/>
        <w:spacing w:before="20" w:line="360" w:lineRule="auto"/>
        <w:rPr>
          <w:rFonts w:ascii="Century Gothic" w:hAnsi="Century Gothic" w:cs="Arial"/>
          <w:bCs/>
          <w:sz w:val="24"/>
          <w:szCs w:val="24"/>
          <w:lang w:eastAsia="pl-PL"/>
        </w:rPr>
      </w:pPr>
      <w:bookmarkStart w:id="17" w:name="_Hlk170726220"/>
      <w:r>
        <w:rPr>
          <w:rFonts w:ascii="Century Gothic" w:hAnsi="Century Gothic" w:cs="Arial"/>
          <w:bCs/>
          <w:sz w:val="24"/>
          <w:szCs w:val="24"/>
          <w:lang w:eastAsia="pl-PL"/>
        </w:rPr>
        <w:t>kanał tłoczny z rur  PE HD RC SDR 17 Ø63mm: 109,0 m;</w:t>
      </w:r>
    </w:p>
    <w:bookmarkEnd w:id="17"/>
    <w:p w14:paraId="397AF18D" w14:textId="77777777" w:rsidR="00817D63" w:rsidRDefault="00817D63" w:rsidP="008363F1">
      <w:pPr>
        <w:pStyle w:val="Akapitzlist"/>
        <w:numPr>
          <w:ilvl w:val="0"/>
          <w:numId w:val="12"/>
        </w:numPr>
        <w:overflowPunct w:val="0"/>
        <w:autoSpaceDE w:val="0"/>
        <w:autoSpaceDN w:val="0"/>
        <w:spacing w:line="360" w:lineRule="auto"/>
      </w:pPr>
      <w:r>
        <w:rPr>
          <w:rFonts w:ascii="Century Gothic" w:hAnsi="Century Gothic" w:cs="Arial"/>
          <w:bCs/>
          <w:sz w:val="24"/>
          <w:szCs w:val="24"/>
          <w:lang w:eastAsia="pl-PL"/>
        </w:rPr>
        <w:t>projektowana przepompownia ścieków sanitarnych: 1 szt</w:t>
      </w:r>
      <w:bookmarkStart w:id="18" w:name="_Hlk170894266"/>
      <w:r>
        <w:rPr>
          <w:rFonts w:ascii="Century Gothic" w:hAnsi="Century Gothic" w:cs="Arial"/>
          <w:bCs/>
          <w:sz w:val="24"/>
          <w:szCs w:val="24"/>
          <w:lang w:eastAsia="pl-PL"/>
        </w:rPr>
        <w:t>.: PŚ1 – Ø1200;</w:t>
      </w:r>
    </w:p>
    <w:p w14:paraId="3C91927A" w14:textId="77777777" w:rsidR="00817D63" w:rsidRDefault="00817D63" w:rsidP="008363F1">
      <w:pPr>
        <w:pStyle w:val="Akapitzlist"/>
        <w:numPr>
          <w:ilvl w:val="0"/>
          <w:numId w:val="12"/>
        </w:numPr>
        <w:overflowPunct w:val="0"/>
        <w:autoSpaceDE w:val="0"/>
        <w:autoSpaceDN w:val="0"/>
        <w:spacing w:before="20" w:line="360" w:lineRule="auto"/>
      </w:pPr>
      <w:bookmarkStart w:id="19" w:name="_Hlk170895652"/>
      <w:bookmarkStart w:id="20" w:name="_Hlk170726263"/>
      <w:bookmarkEnd w:id="18"/>
      <w:r>
        <w:rPr>
          <w:rFonts w:ascii="Century Gothic" w:hAnsi="Century Gothic" w:cs="Arial"/>
          <w:bCs/>
          <w:sz w:val="24"/>
          <w:szCs w:val="24"/>
          <w:lang w:eastAsia="pl-PL"/>
        </w:rPr>
        <w:t>przyłącza kanalizacji sanitarnej do granic nieruchomości z rur PVC Ø160 x 4,7 SN8: łącznie 38 sztuk;</w:t>
      </w:r>
    </w:p>
    <w:bookmarkEnd w:id="19"/>
    <w:p w14:paraId="37AD2D82" w14:textId="77777777" w:rsidR="00817D63" w:rsidRDefault="00817D63" w:rsidP="008363F1">
      <w:pPr>
        <w:pStyle w:val="Akapitzlist"/>
        <w:numPr>
          <w:ilvl w:val="0"/>
          <w:numId w:val="12"/>
        </w:numPr>
        <w:overflowPunct w:val="0"/>
        <w:autoSpaceDE w:val="0"/>
        <w:autoSpaceDN w:val="0"/>
        <w:spacing w:before="20" w:line="360" w:lineRule="auto"/>
      </w:pPr>
      <w:r>
        <w:rPr>
          <w:rFonts w:ascii="Century Gothic" w:hAnsi="Century Gothic" w:cs="Arial"/>
          <w:bCs/>
          <w:sz w:val="24"/>
          <w:szCs w:val="24"/>
          <w:lang w:eastAsia="pl-PL"/>
        </w:rPr>
        <w:t>studnie kanalizacyjne: łącznie 39 szt.; w tym:</w:t>
      </w:r>
    </w:p>
    <w:p w14:paraId="09B7B03E" w14:textId="77777777" w:rsidR="00817D63" w:rsidRDefault="00817D63" w:rsidP="00817D63">
      <w:pPr>
        <w:pStyle w:val="Akapitzlist"/>
        <w:overflowPunct w:val="0"/>
        <w:autoSpaceDE w:val="0"/>
        <w:spacing w:before="20" w:line="360" w:lineRule="auto"/>
        <w:rPr>
          <w:rFonts w:ascii="Century Gothic" w:hAnsi="Century Gothic" w:cs="Arial"/>
          <w:bCs/>
          <w:sz w:val="24"/>
          <w:szCs w:val="24"/>
          <w:lang w:eastAsia="pl-PL"/>
        </w:rPr>
      </w:pPr>
      <w:r>
        <w:rPr>
          <w:rFonts w:ascii="Century Gothic" w:hAnsi="Century Gothic" w:cs="Arial"/>
          <w:bCs/>
          <w:sz w:val="24"/>
          <w:szCs w:val="24"/>
          <w:lang w:eastAsia="pl-PL"/>
        </w:rPr>
        <w:t>- Ø1200 betonowe włazowe – 7 szt.;</w:t>
      </w:r>
    </w:p>
    <w:p w14:paraId="66F0F018" w14:textId="77777777" w:rsidR="00817D63" w:rsidRDefault="00817D63" w:rsidP="00817D63">
      <w:pPr>
        <w:pStyle w:val="Akapitzlist"/>
        <w:overflowPunct w:val="0"/>
        <w:autoSpaceDE w:val="0"/>
        <w:spacing w:before="20" w:line="360" w:lineRule="auto"/>
      </w:pPr>
      <w:r>
        <w:rPr>
          <w:rFonts w:ascii="Century Gothic" w:hAnsi="Century Gothic" w:cs="Arial"/>
          <w:bCs/>
          <w:sz w:val="24"/>
          <w:szCs w:val="24"/>
          <w:lang w:eastAsia="pl-PL"/>
        </w:rPr>
        <w:t>- Ø425 tworzywowe niewłazowe – 32 szt.</w:t>
      </w:r>
    </w:p>
    <w:bookmarkEnd w:id="20"/>
    <w:p w14:paraId="6ED5CD3F" w14:textId="5C3A611D" w:rsidR="005E0169" w:rsidRPr="00817D63" w:rsidRDefault="00817D63" w:rsidP="00817D63">
      <w:pPr>
        <w:overflowPunct w:val="0"/>
        <w:autoSpaceDE w:val="0"/>
        <w:spacing w:before="20" w:line="360" w:lineRule="auto"/>
        <w:rPr>
          <w:rFonts w:ascii="Century Gothic" w:hAnsi="Century Gothic" w:cs="Arial"/>
          <w:bCs/>
          <w:sz w:val="24"/>
          <w:szCs w:val="24"/>
          <w:lang w:eastAsia="pl-PL"/>
        </w:rPr>
      </w:pPr>
      <w:r>
        <w:rPr>
          <w:rFonts w:ascii="Century Gothic" w:hAnsi="Century Gothic" w:cs="Arial"/>
          <w:bCs/>
          <w:sz w:val="24"/>
          <w:szCs w:val="24"/>
          <w:lang w:eastAsia="pl-PL"/>
        </w:rPr>
        <w:t>Wewnętrzna linia zasilająca przepompownię ścieków zostanie zaprojektowana odrębnym opracowaniem.</w:t>
      </w:r>
    </w:p>
    <w:p w14:paraId="4F381244" w14:textId="7CF1ECC2" w:rsidR="008E31A9" w:rsidRPr="004A6541" w:rsidRDefault="008E31A9" w:rsidP="004A6541">
      <w:pPr>
        <w:pStyle w:val="Nagwek2"/>
        <w:spacing w:line="360" w:lineRule="auto"/>
        <w:rPr>
          <w:rFonts w:ascii="Century Gothic" w:hAnsi="Century Gothic" w:cstheme="minorHAnsi"/>
          <w:szCs w:val="24"/>
        </w:rPr>
      </w:pPr>
      <w:bookmarkStart w:id="21" w:name="_Toc185322497"/>
      <w:r w:rsidRPr="004A6541">
        <w:rPr>
          <w:rFonts w:ascii="Century Gothic" w:hAnsi="Century Gothic" w:cstheme="minorHAnsi"/>
          <w:szCs w:val="24"/>
        </w:rPr>
        <w:t>Projektowane zagospodarowanie terenu</w:t>
      </w:r>
      <w:r w:rsidR="001E7E62" w:rsidRPr="004A6541">
        <w:rPr>
          <w:rFonts w:ascii="Century Gothic" w:hAnsi="Century Gothic" w:cstheme="minorHAnsi"/>
          <w:szCs w:val="24"/>
        </w:rPr>
        <w:t>- branża sanitarna</w:t>
      </w:r>
      <w:bookmarkEnd w:id="13"/>
      <w:bookmarkEnd w:id="21"/>
    </w:p>
    <w:p w14:paraId="28A640CC" w14:textId="4C9023D3" w:rsidR="005D495B" w:rsidRPr="00817D63" w:rsidRDefault="00275ECA" w:rsidP="00817D63">
      <w:pPr>
        <w:pStyle w:val="Nagwek3"/>
        <w:spacing w:line="360" w:lineRule="auto"/>
        <w:rPr>
          <w:rFonts w:ascii="Century Gothic" w:hAnsi="Century Gothic" w:cstheme="minorHAnsi"/>
          <w:sz w:val="24"/>
          <w:szCs w:val="24"/>
        </w:rPr>
      </w:pPr>
      <w:bookmarkStart w:id="22" w:name="_Toc132899435"/>
      <w:bookmarkStart w:id="23" w:name="_Toc185322498"/>
      <w:bookmarkStart w:id="24" w:name="_Toc45107570"/>
      <w:bookmarkStart w:id="25" w:name="_Toc84319284"/>
      <w:bookmarkStart w:id="26" w:name="_Toc26183899"/>
      <w:bookmarkEnd w:id="14"/>
      <w:bookmarkEnd w:id="15"/>
      <w:r w:rsidRPr="004A6541">
        <w:rPr>
          <w:rFonts w:ascii="Century Gothic" w:hAnsi="Century Gothic" w:cstheme="minorHAnsi"/>
          <w:sz w:val="24"/>
          <w:szCs w:val="24"/>
        </w:rPr>
        <w:t>Stan projektowany –</w:t>
      </w:r>
      <w:r w:rsidR="00A3447F" w:rsidRPr="004A6541">
        <w:rPr>
          <w:rFonts w:ascii="Century Gothic" w:hAnsi="Century Gothic" w:cstheme="minorHAnsi"/>
          <w:sz w:val="24"/>
          <w:szCs w:val="24"/>
        </w:rPr>
        <w:t xml:space="preserve"> </w:t>
      </w:r>
      <w:r w:rsidRPr="004A6541">
        <w:rPr>
          <w:rFonts w:ascii="Century Gothic" w:hAnsi="Century Gothic" w:cstheme="minorHAnsi"/>
          <w:sz w:val="24"/>
          <w:szCs w:val="24"/>
        </w:rPr>
        <w:t>kanalizacj</w:t>
      </w:r>
      <w:r w:rsidR="00B813EC" w:rsidRPr="004A6541">
        <w:rPr>
          <w:rFonts w:ascii="Century Gothic" w:hAnsi="Century Gothic" w:cstheme="minorHAnsi"/>
          <w:sz w:val="24"/>
          <w:szCs w:val="24"/>
        </w:rPr>
        <w:t>a</w:t>
      </w:r>
      <w:r w:rsidRPr="004A6541">
        <w:rPr>
          <w:rFonts w:ascii="Century Gothic" w:hAnsi="Century Gothic" w:cstheme="minorHAnsi"/>
          <w:sz w:val="24"/>
          <w:szCs w:val="24"/>
        </w:rPr>
        <w:t xml:space="preserve"> </w:t>
      </w:r>
      <w:bookmarkEnd w:id="22"/>
      <w:r w:rsidR="007F6F2C" w:rsidRPr="004A6541">
        <w:rPr>
          <w:rFonts w:ascii="Century Gothic" w:hAnsi="Century Gothic" w:cstheme="minorHAnsi"/>
          <w:sz w:val="24"/>
          <w:szCs w:val="24"/>
        </w:rPr>
        <w:t>sanitarna</w:t>
      </w:r>
      <w:bookmarkEnd w:id="23"/>
    </w:p>
    <w:p w14:paraId="7B610475" w14:textId="77777777" w:rsidR="005E0169" w:rsidRPr="004A6541" w:rsidRDefault="005E0169" w:rsidP="004A6541">
      <w:pPr>
        <w:spacing w:after="57" w:line="360" w:lineRule="auto"/>
        <w:rPr>
          <w:rFonts w:ascii="Century Gothic" w:hAnsi="Century Gothic"/>
          <w:sz w:val="24"/>
          <w:szCs w:val="24"/>
        </w:rPr>
      </w:pPr>
      <w:r w:rsidRPr="004A6541">
        <w:rPr>
          <w:rFonts w:ascii="Century Gothic" w:hAnsi="Century Gothic"/>
          <w:i/>
          <w:iCs/>
          <w:sz w:val="24"/>
          <w:szCs w:val="24"/>
          <w:u w:val="single"/>
          <w:lang w:eastAsia="pl-PL"/>
        </w:rPr>
        <w:t>Rurociągi</w:t>
      </w:r>
    </w:p>
    <w:p w14:paraId="419B11C8" w14:textId="77777777" w:rsidR="00817D63" w:rsidRDefault="00817D63" w:rsidP="00817D63">
      <w:pPr>
        <w:pStyle w:val="Akapitzlist"/>
        <w:overflowPunct w:val="0"/>
        <w:autoSpaceDE w:val="0"/>
        <w:spacing w:before="20" w:line="360" w:lineRule="auto"/>
      </w:pPr>
      <w:r>
        <w:rPr>
          <w:rFonts w:ascii="Century Gothic" w:hAnsi="Century Gothic"/>
          <w:sz w:val="24"/>
          <w:szCs w:val="24"/>
          <w:lang w:eastAsia="pl-PL"/>
        </w:rPr>
        <w:t>Projektuje się budowę :</w:t>
      </w:r>
      <w:r>
        <w:rPr>
          <w:rFonts w:ascii="Century Gothic" w:hAnsi="Century Gothic" w:cs="Arial"/>
          <w:bCs/>
          <w:sz w:val="24"/>
          <w:szCs w:val="24"/>
          <w:lang w:eastAsia="pl-PL"/>
        </w:rPr>
        <w:t xml:space="preserve"> </w:t>
      </w:r>
    </w:p>
    <w:p w14:paraId="7505F36E" w14:textId="77777777" w:rsidR="00817D63" w:rsidRDefault="00817D63" w:rsidP="008363F1">
      <w:pPr>
        <w:pStyle w:val="Akapitzlist"/>
        <w:numPr>
          <w:ilvl w:val="0"/>
          <w:numId w:val="6"/>
        </w:numPr>
        <w:overflowPunct w:val="0"/>
        <w:autoSpaceDE w:val="0"/>
        <w:autoSpaceDN w:val="0"/>
        <w:spacing w:before="20" w:line="360" w:lineRule="auto"/>
      </w:pPr>
      <w:r>
        <w:rPr>
          <w:rFonts w:ascii="Century Gothic" w:hAnsi="Century Gothic" w:cs="Arial"/>
          <w:bCs/>
          <w:sz w:val="24"/>
          <w:szCs w:val="24"/>
          <w:lang w:eastAsia="pl-PL"/>
        </w:rPr>
        <w:t>kanały grawitacyjne  z rur PVC klasy S (8,0 kN/m</w:t>
      </w:r>
      <w:r>
        <w:rPr>
          <w:rFonts w:ascii="Century Gothic" w:hAnsi="Century Gothic" w:cs="Arial"/>
          <w:bCs/>
          <w:sz w:val="24"/>
          <w:szCs w:val="24"/>
          <w:vertAlign w:val="superscript"/>
          <w:lang w:eastAsia="pl-PL"/>
        </w:rPr>
        <w:t>2</w:t>
      </w:r>
      <w:r>
        <w:rPr>
          <w:rFonts w:ascii="Century Gothic" w:hAnsi="Century Gothic" w:cs="Arial"/>
          <w:bCs/>
          <w:sz w:val="24"/>
          <w:szCs w:val="24"/>
          <w:lang w:eastAsia="pl-PL"/>
        </w:rPr>
        <w:t>) Ø200mm: 874,5 m;</w:t>
      </w:r>
    </w:p>
    <w:p w14:paraId="0058B1A2" w14:textId="77777777" w:rsidR="00817D63" w:rsidRDefault="00817D63" w:rsidP="008363F1">
      <w:pPr>
        <w:pStyle w:val="Akapitzlist"/>
        <w:numPr>
          <w:ilvl w:val="0"/>
          <w:numId w:val="6"/>
        </w:numPr>
        <w:overflowPunct w:val="0"/>
        <w:autoSpaceDE w:val="0"/>
        <w:autoSpaceDN w:val="0"/>
        <w:spacing w:before="20" w:line="360" w:lineRule="auto"/>
        <w:rPr>
          <w:rFonts w:ascii="Century Gothic" w:hAnsi="Century Gothic" w:cs="Arial"/>
          <w:bCs/>
          <w:sz w:val="24"/>
          <w:szCs w:val="24"/>
          <w:lang w:eastAsia="pl-PL"/>
        </w:rPr>
      </w:pPr>
      <w:r>
        <w:rPr>
          <w:rFonts w:ascii="Century Gothic" w:hAnsi="Century Gothic" w:cs="Arial"/>
          <w:bCs/>
          <w:sz w:val="24"/>
          <w:szCs w:val="24"/>
          <w:lang w:eastAsia="pl-PL"/>
        </w:rPr>
        <w:t>kanał tłoczny z rur  PE HD RC SDR 17 Ø63mm: 109,0 m;</w:t>
      </w:r>
    </w:p>
    <w:p w14:paraId="176217C7" w14:textId="77777777" w:rsidR="00817D63" w:rsidRDefault="00817D63" w:rsidP="008363F1">
      <w:pPr>
        <w:pStyle w:val="Akapitzlist"/>
        <w:numPr>
          <w:ilvl w:val="0"/>
          <w:numId w:val="6"/>
        </w:numPr>
        <w:overflowPunct w:val="0"/>
        <w:autoSpaceDE w:val="0"/>
        <w:autoSpaceDN w:val="0"/>
        <w:spacing w:before="20" w:line="360" w:lineRule="auto"/>
      </w:pPr>
      <w:r>
        <w:rPr>
          <w:rFonts w:ascii="Century Gothic" w:hAnsi="Century Gothic" w:cs="Arial"/>
          <w:bCs/>
          <w:sz w:val="24"/>
          <w:szCs w:val="24"/>
          <w:lang w:eastAsia="pl-PL"/>
        </w:rPr>
        <w:t>przyłącza kanalizacji sanitarnej do granic nieruchomości z rur PVC Ø160 x 4,7 SN8: łącznie 38 sztuk;</w:t>
      </w:r>
    </w:p>
    <w:p w14:paraId="614287CD" w14:textId="77777777" w:rsidR="005E0169" w:rsidRPr="004A6541" w:rsidRDefault="005E0169" w:rsidP="004A6541">
      <w:pPr>
        <w:spacing w:line="360" w:lineRule="auto"/>
        <w:rPr>
          <w:rFonts w:ascii="Century Gothic" w:hAnsi="Century Gothic"/>
          <w:i/>
          <w:iCs/>
          <w:sz w:val="24"/>
          <w:szCs w:val="24"/>
          <w:u w:val="single"/>
          <w:lang w:eastAsia="pl-PL"/>
        </w:rPr>
      </w:pPr>
      <w:r w:rsidRPr="004A6541">
        <w:rPr>
          <w:rFonts w:ascii="Century Gothic" w:hAnsi="Century Gothic"/>
          <w:i/>
          <w:iCs/>
          <w:sz w:val="24"/>
          <w:szCs w:val="24"/>
          <w:u w:val="single"/>
          <w:lang w:eastAsia="pl-PL"/>
        </w:rPr>
        <w:t>Uzbrojenie sieci kanalizacji sanitarnej  stanowią zaprojektowane urządzenia:</w:t>
      </w:r>
    </w:p>
    <w:p w14:paraId="2DAF51CD" w14:textId="77777777" w:rsidR="00817D63" w:rsidRDefault="00817D63" w:rsidP="008363F1">
      <w:pPr>
        <w:pStyle w:val="Akapitzlist"/>
        <w:numPr>
          <w:ilvl w:val="0"/>
          <w:numId w:val="7"/>
        </w:numPr>
        <w:overflowPunct w:val="0"/>
        <w:autoSpaceDE w:val="0"/>
        <w:autoSpaceDN w:val="0"/>
        <w:spacing w:line="360" w:lineRule="auto"/>
      </w:pPr>
      <w:r>
        <w:rPr>
          <w:rFonts w:ascii="Century Gothic" w:hAnsi="Century Gothic" w:cs="Arial"/>
          <w:bCs/>
          <w:sz w:val="24"/>
          <w:szCs w:val="24"/>
          <w:lang w:eastAsia="pl-PL"/>
        </w:rPr>
        <w:t>projektowana przepompownia ścieków sanitarnych: 1 szt.: PŚ1 – Ø1200;</w:t>
      </w:r>
    </w:p>
    <w:p w14:paraId="6F1356AD" w14:textId="77777777" w:rsidR="00817D63" w:rsidRDefault="00817D63" w:rsidP="008363F1">
      <w:pPr>
        <w:pStyle w:val="Akapitzlist"/>
        <w:numPr>
          <w:ilvl w:val="0"/>
          <w:numId w:val="7"/>
        </w:numPr>
        <w:overflowPunct w:val="0"/>
        <w:autoSpaceDE w:val="0"/>
        <w:autoSpaceDN w:val="0"/>
        <w:spacing w:before="20" w:line="360" w:lineRule="auto"/>
      </w:pPr>
      <w:r>
        <w:rPr>
          <w:rFonts w:ascii="Century Gothic" w:hAnsi="Century Gothic" w:cs="Arial"/>
          <w:bCs/>
          <w:sz w:val="24"/>
          <w:szCs w:val="24"/>
          <w:lang w:eastAsia="pl-PL"/>
        </w:rPr>
        <w:t>studnie kanalizacyjne: łącznie 39 szt.; w tym:</w:t>
      </w:r>
    </w:p>
    <w:p w14:paraId="53F10DFA" w14:textId="77777777" w:rsidR="00817D63" w:rsidRDefault="00817D63" w:rsidP="00817D63">
      <w:pPr>
        <w:pStyle w:val="Akapitzlist"/>
        <w:overflowPunct w:val="0"/>
        <w:autoSpaceDE w:val="0"/>
        <w:spacing w:before="20" w:line="360" w:lineRule="auto"/>
        <w:rPr>
          <w:rFonts w:ascii="Century Gothic" w:hAnsi="Century Gothic" w:cs="Arial"/>
          <w:bCs/>
          <w:sz w:val="24"/>
          <w:szCs w:val="24"/>
          <w:lang w:eastAsia="pl-PL"/>
        </w:rPr>
      </w:pPr>
      <w:r>
        <w:rPr>
          <w:rFonts w:ascii="Century Gothic" w:hAnsi="Century Gothic" w:cs="Arial"/>
          <w:bCs/>
          <w:sz w:val="24"/>
          <w:szCs w:val="24"/>
          <w:lang w:eastAsia="pl-PL"/>
        </w:rPr>
        <w:t>- Ø1200 betonowe włazowe – 7 szt.;</w:t>
      </w:r>
    </w:p>
    <w:p w14:paraId="61B215A5" w14:textId="77777777" w:rsidR="00817D63" w:rsidRDefault="00817D63" w:rsidP="00817D63">
      <w:pPr>
        <w:pStyle w:val="Akapitzlist"/>
        <w:overflowPunct w:val="0"/>
        <w:autoSpaceDE w:val="0"/>
        <w:spacing w:before="20" w:line="360" w:lineRule="auto"/>
      </w:pPr>
      <w:r>
        <w:rPr>
          <w:rFonts w:ascii="Century Gothic" w:hAnsi="Century Gothic" w:cs="Arial"/>
          <w:bCs/>
          <w:sz w:val="24"/>
          <w:szCs w:val="24"/>
          <w:lang w:eastAsia="pl-PL"/>
        </w:rPr>
        <w:t>- Ø425 tworzywowe niewłazowe – 32 szt.</w:t>
      </w:r>
    </w:p>
    <w:p w14:paraId="6960468F" w14:textId="77777777" w:rsidR="005D495B" w:rsidRPr="001527B9" w:rsidRDefault="005D495B" w:rsidP="001527B9">
      <w:pPr>
        <w:spacing w:after="57" w:line="360" w:lineRule="auto"/>
        <w:ind w:firstLine="0"/>
        <w:rPr>
          <w:rFonts w:ascii="Century Gothic" w:hAnsi="Century Gothic" w:cstheme="minorHAnsi"/>
          <w:i/>
          <w:iCs/>
          <w:sz w:val="24"/>
          <w:szCs w:val="24"/>
          <w:u w:val="single"/>
          <w:lang w:eastAsia="pl-PL"/>
        </w:rPr>
      </w:pPr>
      <w:r w:rsidRPr="001527B9">
        <w:rPr>
          <w:rFonts w:ascii="Century Gothic" w:hAnsi="Century Gothic" w:cstheme="minorHAnsi"/>
          <w:i/>
          <w:iCs/>
          <w:sz w:val="24"/>
          <w:szCs w:val="24"/>
          <w:u w:val="single"/>
          <w:lang w:eastAsia="pl-PL"/>
        </w:rPr>
        <w:t>Studnie</w:t>
      </w:r>
    </w:p>
    <w:p w14:paraId="18B948C8" w14:textId="6C7DB7D3" w:rsidR="001527B9" w:rsidRPr="001527B9" w:rsidRDefault="005D495B" w:rsidP="001527B9">
      <w:pPr>
        <w:pStyle w:val="Standard"/>
        <w:suppressAutoHyphens/>
        <w:spacing w:line="360" w:lineRule="auto"/>
        <w:jc w:val="both"/>
        <w:rPr>
          <w:rFonts w:ascii="Century Gothic" w:hAnsi="Century Gothic" w:cstheme="minorHAnsi"/>
          <w:sz w:val="24"/>
          <w:szCs w:val="24"/>
        </w:rPr>
      </w:pPr>
      <w:bookmarkStart w:id="27" w:name="_Hlk121391621"/>
      <w:r w:rsidRPr="001527B9">
        <w:rPr>
          <w:rFonts w:ascii="Century Gothic" w:hAnsi="Century Gothic" w:cstheme="minorHAnsi"/>
          <w:b/>
          <w:bCs/>
          <w:sz w:val="24"/>
          <w:szCs w:val="24"/>
        </w:rPr>
        <w:t>Studnie kanalizacyjne betonowe</w:t>
      </w:r>
      <w:r w:rsidR="0043749E" w:rsidRPr="001527B9">
        <w:rPr>
          <w:rFonts w:ascii="Century Gothic" w:hAnsi="Century Gothic" w:cstheme="minorHAnsi"/>
          <w:b/>
          <w:bCs/>
          <w:sz w:val="24"/>
          <w:szCs w:val="24"/>
        </w:rPr>
        <w:t xml:space="preserve"> </w:t>
      </w:r>
      <w:r w:rsidRPr="001527B9">
        <w:rPr>
          <w:rFonts w:ascii="Century Gothic" w:hAnsi="Century Gothic" w:cstheme="minorHAnsi"/>
          <w:b/>
          <w:bCs/>
          <w:sz w:val="24"/>
          <w:szCs w:val="24"/>
        </w:rPr>
        <w:t>DN 1200</w:t>
      </w:r>
      <w:bookmarkStart w:id="28" w:name="_Hlk121391598"/>
      <w:bookmarkEnd w:id="27"/>
      <w:r w:rsidR="001527B9">
        <w:rPr>
          <w:rFonts w:ascii="Century Gothic" w:hAnsi="Century Gothic" w:cstheme="minorHAnsi"/>
          <w:b/>
          <w:bCs/>
          <w:sz w:val="24"/>
          <w:szCs w:val="24"/>
        </w:rPr>
        <w:t xml:space="preserve"> </w:t>
      </w:r>
      <w:r w:rsidR="001527B9" w:rsidRPr="001527B9">
        <w:rPr>
          <w:rFonts w:ascii="Century Gothic" w:hAnsi="Century Gothic" w:cstheme="minorHAnsi"/>
          <w:sz w:val="24"/>
          <w:szCs w:val="24"/>
        </w:rPr>
        <w:t>- studnie wykonać z kręgów betonowych o średnicy DN 1</w:t>
      </w:r>
      <w:r w:rsidR="008363F1">
        <w:rPr>
          <w:rFonts w:ascii="Century Gothic" w:hAnsi="Century Gothic" w:cstheme="minorHAnsi"/>
          <w:sz w:val="24"/>
          <w:szCs w:val="24"/>
        </w:rPr>
        <w:t>2</w:t>
      </w:r>
      <w:r w:rsidR="001527B9" w:rsidRPr="001527B9">
        <w:rPr>
          <w:rFonts w:ascii="Century Gothic" w:hAnsi="Century Gothic" w:cstheme="minorHAnsi"/>
          <w:sz w:val="24"/>
          <w:szCs w:val="24"/>
        </w:rPr>
        <w:t xml:space="preserve">00 łączonych na uszczelki gumowe z kinetą w prefabrykowanym dnie, płytą pokrywową typu DIN) oraz z włazem żeliwnym typu ciężkiego D400. Studnie rewizyjne wyposażyć w stopnie złazowe, żeliwne z zabezpieczeniem antykorozyjnym i antypoślizgowym. Elementy pokrywowe (płyty stropowe) z otworami włazowymi wyposażonymi z otworem Ø625mm przystosowany do włazów kanałowych. Klasa włazu - właz żeliwny D400kN. </w:t>
      </w:r>
      <w:r w:rsidR="001527B9" w:rsidRPr="001527B9">
        <w:rPr>
          <w:rFonts w:ascii="Century Gothic" w:hAnsi="Century Gothic" w:cstheme="minorHAnsi"/>
          <w:sz w:val="24"/>
          <w:szCs w:val="24"/>
        </w:rPr>
        <w:lastRenderedPageBreak/>
        <w:t xml:space="preserve">Studnie należy zabezpieczyć przed uszkodzeniem. W ścianach studni zostaną zamontowane fabrycznie przejścia szczelne dla rur PVC. </w:t>
      </w:r>
    </w:p>
    <w:p w14:paraId="1729DA94" w14:textId="77777777" w:rsidR="001527B9" w:rsidRPr="001527B9" w:rsidRDefault="001527B9" w:rsidP="001527B9">
      <w:pPr>
        <w:pStyle w:val="Standard"/>
        <w:spacing w:line="360" w:lineRule="auto"/>
        <w:jc w:val="both"/>
        <w:rPr>
          <w:rFonts w:ascii="Century Gothic" w:hAnsi="Century Gothic" w:cstheme="minorHAnsi"/>
          <w:sz w:val="24"/>
          <w:szCs w:val="24"/>
        </w:rPr>
      </w:pPr>
      <w:r w:rsidRPr="001527B9">
        <w:rPr>
          <w:rFonts w:ascii="Century Gothic" w:hAnsi="Century Gothic" w:cstheme="minorHAnsi"/>
          <w:sz w:val="24"/>
          <w:szCs w:val="24"/>
        </w:rPr>
        <w:t>W miejscach, gdzie różnica wysokości pomiędzy wlotem do studni, a dnem studni połączeniowej wynosi więcej niż 0,5 m wykonać kaskadę zewnętrzną. Studnie betonowe wykonać zgodnie z normą PN-EN 1917:2002. Szczelność połączenia pomiędzy elementami pionowymi studni oraz rurociągami należy zapewnić uszczelkami spełniającymi wytyczne normy EN 681-1. Elementy betonowe studni spełniać muszą parametry:</w:t>
      </w:r>
    </w:p>
    <w:p w14:paraId="3BB322E7"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beton klasy C35/45 (B45),</w:t>
      </w:r>
    </w:p>
    <w:p w14:paraId="624EC82A"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nasiąkliwość nie większa od 5 %,</w:t>
      </w:r>
    </w:p>
    <w:p w14:paraId="0361E1B5"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maksymalna zawartość chlorków 1% w stosunku do masy cementu,</w:t>
      </w:r>
    </w:p>
    <w:p w14:paraId="5D1C8630"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beton powinien być zwarty i jednorodny (o parametrach j.w.) we wszystkich elementach, także w kinecie,</w:t>
      </w:r>
    </w:p>
    <w:p w14:paraId="2A54CA70"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do produkcji elementów studzienek stosować należy cement siarczanoodporny zgodnie z normą PN-En 197-1,</w:t>
      </w:r>
    </w:p>
    <w:p w14:paraId="11E6ECDA"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stosować należy uszczelki wykonane elastomeru SBR lub EPDM spełniające wymagania EN 681-1,</w:t>
      </w:r>
    </w:p>
    <w:p w14:paraId="63192994"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studzienki powinny być wyposażone w stopnie złazowe pokryte tworzywem sztucznym, zaleca się stosowanie stopni pokrytych tworzywem w jaskrawym kolorze,</w:t>
      </w:r>
    </w:p>
    <w:p w14:paraId="575D106B"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minimalna siła wyrywająca stopień nie powinna być mniejsza od 5 kN,</w:t>
      </w:r>
    </w:p>
    <w:p w14:paraId="284BCA2A"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grunt pod podstawą studzienki należy zagęścić do wskaźnika Is ≥ 0.98, moduł odkształcenia wtórnego do pierwotnego dla tego gruntu nie może być większy od 2.2,</w:t>
      </w:r>
    </w:p>
    <w:p w14:paraId="7E97794E" w14:textId="77777777" w:rsidR="001527B9" w:rsidRPr="001527B9" w:rsidRDefault="001527B9" w:rsidP="008363F1">
      <w:pPr>
        <w:pStyle w:val="Standard"/>
        <w:widowControl w:val="0"/>
        <w:numPr>
          <w:ilvl w:val="0"/>
          <w:numId w:val="4"/>
        </w:numPr>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pozostałe wymagania zgodnie z normą PN-EN 1917, PN-EN 476, PN-EN 1610, PNEN 12063, PN-B-10736 oraz PN-EN752.</w:t>
      </w:r>
    </w:p>
    <w:p w14:paraId="1415B38E" w14:textId="77777777" w:rsidR="001527B9" w:rsidRPr="001527B9" w:rsidRDefault="001527B9" w:rsidP="001527B9">
      <w:pPr>
        <w:pStyle w:val="Standard"/>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Studnie posadowić na betonie C 12/15 o grubości 10÷15 cm i o średnicy min. 0,20 m większej niż średnica zewnętrzna kręgu betonowego.</w:t>
      </w:r>
    </w:p>
    <w:p w14:paraId="1F95F8C6" w14:textId="77777777" w:rsidR="001527B9" w:rsidRPr="001527B9" w:rsidRDefault="001527B9" w:rsidP="001527B9">
      <w:pPr>
        <w:pStyle w:val="Standard"/>
        <w:suppressAutoHyphens/>
        <w:spacing w:line="360" w:lineRule="auto"/>
        <w:jc w:val="both"/>
        <w:rPr>
          <w:rFonts w:ascii="Century Gothic" w:hAnsi="Century Gothic" w:cstheme="minorHAnsi"/>
          <w:sz w:val="24"/>
          <w:szCs w:val="24"/>
        </w:rPr>
      </w:pPr>
      <w:r w:rsidRPr="001527B9">
        <w:rPr>
          <w:rFonts w:ascii="Century Gothic" w:hAnsi="Century Gothic" w:cstheme="minorHAnsi"/>
          <w:b/>
          <w:bCs/>
          <w:sz w:val="24"/>
          <w:szCs w:val="24"/>
        </w:rPr>
        <w:t xml:space="preserve">Studnia 425 tworzywowa </w:t>
      </w:r>
    </w:p>
    <w:p w14:paraId="57758185" w14:textId="77777777" w:rsidR="001527B9" w:rsidRPr="001527B9" w:rsidRDefault="001527B9" w:rsidP="001527B9">
      <w:pPr>
        <w:pStyle w:val="Standard"/>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 xml:space="preserve">Studzienki kanalizacyjne projektuje się o średnicy 425(DN400) mm wykonane z tworzywa, zakończone włazami żeliwnymi klasy D400. </w:t>
      </w:r>
    </w:p>
    <w:p w14:paraId="51F6B0FE" w14:textId="77777777" w:rsidR="001527B9" w:rsidRPr="001527B9" w:rsidRDefault="001527B9" w:rsidP="001527B9">
      <w:pPr>
        <w:pStyle w:val="Standard"/>
        <w:suppressAutoHyphens/>
        <w:spacing w:line="360" w:lineRule="auto"/>
        <w:jc w:val="both"/>
        <w:rPr>
          <w:rFonts w:ascii="Century Gothic" w:hAnsi="Century Gothic" w:cstheme="minorHAnsi"/>
          <w:b/>
          <w:bCs/>
          <w:sz w:val="24"/>
          <w:szCs w:val="24"/>
        </w:rPr>
      </w:pPr>
      <w:r w:rsidRPr="001527B9">
        <w:rPr>
          <w:rFonts w:ascii="Century Gothic" w:hAnsi="Century Gothic" w:cstheme="minorHAnsi"/>
          <w:b/>
          <w:bCs/>
          <w:sz w:val="24"/>
          <w:szCs w:val="24"/>
        </w:rPr>
        <w:t xml:space="preserve"> A. Kineta studzienki.</w:t>
      </w:r>
    </w:p>
    <w:p w14:paraId="7FF0ECC4" w14:textId="77777777" w:rsidR="001527B9" w:rsidRPr="001527B9" w:rsidRDefault="001527B9" w:rsidP="001527B9">
      <w:pPr>
        <w:pStyle w:val="Standard"/>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 xml:space="preserve">Jest to dolna część komory roboczej studzienki, o średnicy wewnętrznej d = 400 mm, służąca posadowieniu studni w wykopie oraz do połączenia rur kanalizacyjnych. Jest ona wyposażona w otwory z kielichami oraz uszczelkami dla </w:t>
      </w:r>
      <w:r w:rsidRPr="001527B9">
        <w:rPr>
          <w:rFonts w:ascii="Century Gothic" w:hAnsi="Century Gothic" w:cstheme="minorHAnsi"/>
          <w:sz w:val="24"/>
          <w:szCs w:val="24"/>
        </w:rPr>
        <w:lastRenderedPageBreak/>
        <w:t>wprowadzenia rur kanalizacyjnych (wlot i wylot). Rodzaje kinet: stosuje się kinety przelotowe o przepływie na wprost, zamontowane na prostym odcinku kanału oraz kinety załomowe, zmontowane na zmianach kierunku przepływu.</w:t>
      </w:r>
    </w:p>
    <w:p w14:paraId="58B81C01" w14:textId="77777777" w:rsidR="001527B9" w:rsidRPr="001527B9" w:rsidRDefault="001527B9" w:rsidP="001527B9">
      <w:pPr>
        <w:pStyle w:val="Standard"/>
        <w:suppressAutoHyphens/>
        <w:spacing w:line="360" w:lineRule="auto"/>
        <w:jc w:val="both"/>
        <w:rPr>
          <w:rFonts w:ascii="Century Gothic" w:hAnsi="Century Gothic" w:cstheme="minorHAnsi"/>
          <w:b/>
          <w:bCs/>
          <w:sz w:val="24"/>
          <w:szCs w:val="24"/>
        </w:rPr>
      </w:pPr>
      <w:r w:rsidRPr="001527B9">
        <w:rPr>
          <w:rFonts w:ascii="Century Gothic" w:hAnsi="Century Gothic" w:cstheme="minorHAnsi"/>
          <w:b/>
          <w:bCs/>
          <w:sz w:val="24"/>
          <w:szCs w:val="24"/>
        </w:rPr>
        <w:t>B. Rura wznośna.</w:t>
      </w:r>
    </w:p>
    <w:p w14:paraId="2A17357F" w14:textId="77777777" w:rsidR="001527B9" w:rsidRPr="001527B9" w:rsidRDefault="001527B9" w:rsidP="001527B9">
      <w:pPr>
        <w:pStyle w:val="Standard"/>
        <w:suppressAutoHyphens/>
        <w:spacing w:line="360" w:lineRule="auto"/>
        <w:jc w:val="both"/>
        <w:rPr>
          <w:rFonts w:ascii="Century Gothic" w:hAnsi="Century Gothic" w:cstheme="minorHAnsi"/>
          <w:sz w:val="24"/>
          <w:szCs w:val="24"/>
        </w:rPr>
      </w:pPr>
      <w:r w:rsidRPr="001527B9">
        <w:rPr>
          <w:rFonts w:ascii="Century Gothic" w:hAnsi="Century Gothic" w:cstheme="minorHAnsi"/>
          <w:sz w:val="24"/>
          <w:szCs w:val="24"/>
        </w:rPr>
        <w:t>Rura ta stanowi środkową część komory roboczej studzienki niewłazowej o średnicy wewnętrznej d = 400 mm, odpowiadającej średnicy tej studni, służącą do ustalenia właściwej wysokości studzienki. Rodzaje rur trzonowych; produkowane są rury bez kielicha o wysokości h = 6000 mm  a zastosowanie na budowie zależy od wymaganej wysokości studzienki. Rury  wykonane są z PVC.</w:t>
      </w:r>
    </w:p>
    <w:p w14:paraId="576C0886" w14:textId="77777777" w:rsidR="001527B9" w:rsidRPr="001527B9" w:rsidRDefault="001527B9" w:rsidP="001527B9">
      <w:pPr>
        <w:pStyle w:val="NormalnyWeb"/>
        <w:suppressAutoHyphens/>
        <w:spacing w:line="360" w:lineRule="auto"/>
        <w:jc w:val="both"/>
        <w:rPr>
          <w:rFonts w:ascii="Century Gothic" w:hAnsi="Century Gothic" w:cstheme="minorHAnsi"/>
          <w:b/>
          <w:bCs/>
        </w:rPr>
      </w:pPr>
      <w:r w:rsidRPr="001527B9">
        <w:rPr>
          <w:rFonts w:ascii="Century Gothic" w:hAnsi="Century Gothic" w:cstheme="minorHAnsi"/>
          <w:b/>
          <w:bCs/>
        </w:rPr>
        <w:t>C. Teleskop z włazem pełnym.</w:t>
      </w:r>
    </w:p>
    <w:p w14:paraId="668FF024" w14:textId="77777777" w:rsidR="001527B9" w:rsidRPr="001527B9" w:rsidRDefault="001527B9" w:rsidP="001527B9">
      <w:pPr>
        <w:pStyle w:val="NormalnyWeb"/>
        <w:suppressAutoHyphens/>
        <w:spacing w:line="360" w:lineRule="auto"/>
        <w:jc w:val="both"/>
        <w:rPr>
          <w:rFonts w:ascii="Century Gothic" w:hAnsi="Century Gothic" w:cstheme="minorHAnsi"/>
        </w:rPr>
      </w:pPr>
      <w:r w:rsidRPr="001527B9">
        <w:rPr>
          <w:rFonts w:ascii="Century Gothic" w:hAnsi="Century Gothic" w:cstheme="minorHAnsi"/>
        </w:rPr>
        <w:t xml:space="preserve">Zwieńczenie studzienki tworzywowej o klasie wytrzymałości D400. </w:t>
      </w:r>
    </w:p>
    <w:p w14:paraId="3AFC91C2" w14:textId="77777777" w:rsidR="001527B9" w:rsidRPr="001527B9" w:rsidRDefault="001527B9" w:rsidP="001527B9">
      <w:pPr>
        <w:pStyle w:val="NormalnyWeb"/>
        <w:suppressAutoHyphens/>
        <w:spacing w:line="360" w:lineRule="auto"/>
        <w:jc w:val="both"/>
        <w:rPr>
          <w:rFonts w:ascii="Century Gothic" w:hAnsi="Century Gothic" w:cstheme="minorHAnsi"/>
        </w:rPr>
      </w:pPr>
      <w:r w:rsidRPr="001527B9">
        <w:rPr>
          <w:rFonts w:ascii="Century Gothic" w:hAnsi="Century Gothic" w:cstheme="minorHAnsi"/>
        </w:rPr>
        <w:t xml:space="preserve">Parametry: </w:t>
      </w:r>
    </w:p>
    <w:p w14:paraId="0670A2E9" w14:textId="77777777" w:rsidR="001527B9" w:rsidRPr="001527B9" w:rsidRDefault="001527B9" w:rsidP="008363F1">
      <w:pPr>
        <w:pStyle w:val="NormalnyWeb"/>
        <w:numPr>
          <w:ilvl w:val="0"/>
          <w:numId w:val="13"/>
        </w:numPr>
        <w:suppressAutoHyphens/>
        <w:spacing w:line="360" w:lineRule="auto"/>
        <w:jc w:val="both"/>
        <w:rPr>
          <w:rFonts w:ascii="Century Gothic" w:hAnsi="Century Gothic" w:cstheme="minorHAnsi"/>
        </w:rPr>
      </w:pPr>
      <w:r w:rsidRPr="001527B9">
        <w:rPr>
          <w:rFonts w:ascii="Century Gothic" w:hAnsi="Century Gothic" w:cstheme="minorHAnsi"/>
        </w:rPr>
        <w:t xml:space="preserve">materiał włazu – żeliwo, </w:t>
      </w:r>
    </w:p>
    <w:p w14:paraId="2A26798C" w14:textId="77777777" w:rsidR="001527B9" w:rsidRPr="001527B9" w:rsidRDefault="001527B9" w:rsidP="008363F1">
      <w:pPr>
        <w:pStyle w:val="NormalnyWeb"/>
        <w:numPr>
          <w:ilvl w:val="0"/>
          <w:numId w:val="13"/>
        </w:numPr>
        <w:suppressAutoHyphens/>
        <w:spacing w:line="360" w:lineRule="auto"/>
        <w:jc w:val="both"/>
        <w:rPr>
          <w:rFonts w:ascii="Century Gothic" w:hAnsi="Century Gothic" w:cstheme="minorHAnsi"/>
        </w:rPr>
      </w:pPr>
      <w:r w:rsidRPr="001527B9">
        <w:rPr>
          <w:rFonts w:ascii="Century Gothic" w:hAnsi="Century Gothic" w:cstheme="minorHAnsi"/>
        </w:rPr>
        <w:t xml:space="preserve">materiał rury  - PVC, </w:t>
      </w:r>
    </w:p>
    <w:p w14:paraId="2111AC7B" w14:textId="77777777" w:rsidR="001527B9" w:rsidRPr="001527B9" w:rsidRDefault="001527B9" w:rsidP="008363F1">
      <w:pPr>
        <w:pStyle w:val="NormalnyWeb"/>
        <w:numPr>
          <w:ilvl w:val="0"/>
          <w:numId w:val="13"/>
        </w:numPr>
        <w:suppressAutoHyphens/>
        <w:spacing w:after="120" w:line="360" w:lineRule="auto"/>
        <w:ind w:left="714" w:hanging="357"/>
        <w:jc w:val="both"/>
        <w:rPr>
          <w:rFonts w:ascii="Century Gothic" w:hAnsi="Century Gothic" w:cstheme="minorHAnsi"/>
        </w:rPr>
      </w:pPr>
      <w:r w:rsidRPr="001527B9">
        <w:rPr>
          <w:rFonts w:ascii="Century Gothic" w:hAnsi="Century Gothic" w:cstheme="minorHAnsi"/>
        </w:rPr>
        <w:t xml:space="preserve">klasa obciążenia - D400. </w:t>
      </w:r>
    </w:p>
    <w:p w14:paraId="3E129C23" w14:textId="77777777" w:rsidR="001527B9" w:rsidRPr="001527B9" w:rsidRDefault="001527B9" w:rsidP="001527B9">
      <w:pPr>
        <w:pStyle w:val="Standard"/>
        <w:spacing w:line="360" w:lineRule="auto"/>
        <w:jc w:val="both"/>
        <w:rPr>
          <w:rFonts w:ascii="Century Gothic" w:hAnsi="Century Gothic" w:cstheme="minorHAnsi"/>
          <w:sz w:val="24"/>
          <w:szCs w:val="24"/>
        </w:rPr>
      </w:pPr>
      <w:r w:rsidRPr="001527B9">
        <w:rPr>
          <w:rFonts w:ascii="Century Gothic" w:hAnsi="Century Gothic" w:cstheme="minorHAnsi"/>
          <w:b/>
          <w:bCs/>
          <w:sz w:val="24"/>
          <w:szCs w:val="24"/>
        </w:rPr>
        <w:t>D. Wkładka „in situ”</w:t>
      </w:r>
    </w:p>
    <w:p w14:paraId="5C52A919" w14:textId="54DD9DD7" w:rsidR="00A46E89" w:rsidRPr="001527B9" w:rsidRDefault="001527B9" w:rsidP="008363F1">
      <w:pPr>
        <w:pStyle w:val="NormalnyWeb"/>
        <w:numPr>
          <w:ilvl w:val="0"/>
          <w:numId w:val="13"/>
        </w:numPr>
        <w:suppressAutoHyphens/>
        <w:spacing w:after="120" w:line="360" w:lineRule="auto"/>
        <w:jc w:val="both"/>
        <w:rPr>
          <w:rFonts w:ascii="Century Gothic" w:hAnsi="Century Gothic" w:cstheme="minorHAnsi"/>
        </w:rPr>
      </w:pPr>
      <w:r w:rsidRPr="001527B9">
        <w:rPr>
          <w:rFonts w:ascii="Century Gothic" w:hAnsi="Century Gothic" w:cstheme="minorHAnsi"/>
        </w:rPr>
        <w:t>Dla zrealizowania podłączeń bocznych do studzienki należy dodatkowo zamontować tzw. wkładkę „in situ” -  pierścienie o średnicach dostosowanych do włączanych rur, wyposażone w uszczelkę gumową</w:t>
      </w:r>
    </w:p>
    <w:bookmarkEnd w:id="28"/>
    <w:p w14:paraId="687C18A8" w14:textId="7634940B" w:rsidR="005D495B" w:rsidRPr="001527B9" w:rsidRDefault="005D495B" w:rsidP="004A6541">
      <w:pPr>
        <w:spacing w:line="360" w:lineRule="auto"/>
        <w:ind w:firstLine="0"/>
        <w:rPr>
          <w:rFonts w:ascii="Century Gothic" w:hAnsi="Century Gothic" w:cstheme="minorHAnsi"/>
          <w:b/>
          <w:sz w:val="24"/>
          <w:szCs w:val="24"/>
        </w:rPr>
      </w:pPr>
      <w:r w:rsidRPr="001527B9">
        <w:rPr>
          <w:rFonts w:ascii="Century Gothic" w:hAnsi="Century Gothic" w:cstheme="minorHAnsi"/>
          <w:b/>
          <w:sz w:val="24"/>
          <w:szCs w:val="24"/>
        </w:rPr>
        <w:t xml:space="preserve">Przepompownia ścieków  </w:t>
      </w:r>
      <w:r w:rsidR="007C279B" w:rsidRPr="001527B9">
        <w:rPr>
          <w:rFonts w:ascii="Century Gothic" w:hAnsi="Century Gothic" w:cstheme="minorHAnsi"/>
          <w:b/>
          <w:sz w:val="24"/>
          <w:szCs w:val="24"/>
        </w:rPr>
        <w:t>PŚ 1</w:t>
      </w:r>
      <w:r w:rsidRPr="001527B9">
        <w:rPr>
          <w:rFonts w:ascii="Century Gothic" w:hAnsi="Century Gothic" w:cstheme="minorHAnsi"/>
          <w:b/>
          <w:sz w:val="24"/>
          <w:szCs w:val="24"/>
        </w:rPr>
        <w:t xml:space="preserve">, dz. nr </w:t>
      </w:r>
      <w:r w:rsidR="001527B9" w:rsidRPr="001527B9">
        <w:rPr>
          <w:rFonts w:ascii="Century Gothic" w:hAnsi="Century Gothic" w:cstheme="minorHAnsi"/>
          <w:b/>
          <w:sz w:val="24"/>
          <w:szCs w:val="24"/>
        </w:rPr>
        <w:t xml:space="preserve">523/5 Paterek </w:t>
      </w:r>
    </w:p>
    <w:p w14:paraId="7BCAC383" w14:textId="77777777" w:rsidR="005D495B" w:rsidRDefault="005D495B" w:rsidP="004A6541">
      <w:pPr>
        <w:spacing w:line="360" w:lineRule="auto"/>
        <w:ind w:firstLine="0"/>
        <w:rPr>
          <w:rFonts w:ascii="Century Gothic" w:hAnsi="Century Gothic" w:cstheme="minorHAnsi"/>
          <w:b/>
          <w:bCs/>
          <w:sz w:val="24"/>
          <w:szCs w:val="24"/>
        </w:rPr>
      </w:pPr>
      <w:r w:rsidRPr="004A6541">
        <w:rPr>
          <w:rFonts w:ascii="Century Gothic" w:hAnsi="Century Gothic" w:cstheme="minorHAnsi"/>
          <w:b/>
          <w:bCs/>
          <w:sz w:val="24"/>
          <w:szCs w:val="24"/>
        </w:rPr>
        <w:t>Korpus pompowni</w:t>
      </w:r>
    </w:p>
    <w:p w14:paraId="489DA77F" w14:textId="0E2AA303" w:rsidR="002027EE" w:rsidRPr="00B41B79" w:rsidRDefault="002027EE" w:rsidP="004A6541">
      <w:pPr>
        <w:spacing w:line="360" w:lineRule="auto"/>
        <w:ind w:firstLine="0"/>
        <w:rPr>
          <w:rFonts w:ascii="Century Gothic" w:hAnsi="Century Gothic" w:cstheme="minorHAnsi"/>
          <w:b/>
          <w:bCs/>
          <w:sz w:val="24"/>
          <w:szCs w:val="24"/>
        </w:rPr>
      </w:pPr>
      <w:r w:rsidRPr="00B41B79">
        <w:rPr>
          <w:rFonts w:ascii="Century Gothic" w:hAnsi="Century Gothic"/>
          <w:sz w:val="24"/>
          <w:szCs w:val="24"/>
        </w:rPr>
        <w:t>Zbiornik wykonany jest z polimerobetonu, czyli mieszaniny kruszywa kwarcytowego i żywicy poliestrowej. Masa polimerobetonowa jest zawibrowana i wygrzewana celem polimeryzacji materiału. Składa się z trzech podstawowych elementów: dna zbiornika, rury studziennej, płyty przykrywającej z włazem. W zależności od wymagań dopuszcza się stosowanie odpowiednich typów włazów. Elementy zbiornika łączone są w całość za pomocą klejów epoksydowych. W płaszczu zbiornika można osadzać przejścia szczelne pod króćce wlotowe. Parametry techniczne zbiornika - wytrzymałość na ściskanie 80-150 (N/mm) - wytrzymałość na zginanie 18-25 (N/mm) - wytrzymałość na rozciąganie 10 (N/mm) - wysoka odporność chemiczna (pH1-10)</w:t>
      </w:r>
    </w:p>
    <w:p w14:paraId="3E312C19" w14:textId="5A205FB5" w:rsidR="00C45B43" w:rsidRPr="00BE7B1A" w:rsidRDefault="0003506A" w:rsidP="00BE7B1A">
      <w:pPr>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t>Korpus pompowni o średnicy DN1</w:t>
      </w:r>
      <w:r w:rsidR="00B41B79">
        <w:rPr>
          <w:rFonts w:ascii="Century Gothic" w:hAnsi="Century Gothic" w:cstheme="minorHAnsi"/>
          <w:sz w:val="24"/>
          <w:szCs w:val="24"/>
        </w:rPr>
        <w:t>2</w:t>
      </w:r>
      <w:r w:rsidRPr="004A6541">
        <w:rPr>
          <w:rFonts w:ascii="Century Gothic" w:hAnsi="Century Gothic" w:cstheme="minorHAnsi"/>
          <w:sz w:val="24"/>
          <w:szCs w:val="24"/>
        </w:rPr>
        <w:t xml:space="preserve">00. Zbiornik wyposażyć w skosy antysedymentacyjne, czyli elementy profilujące dno zbiornika w celu zapobiegania osadzaniu się znajdujących się w ściekach sanitarnych osadów i </w:t>
      </w:r>
      <w:r w:rsidRPr="004A6541">
        <w:rPr>
          <w:rFonts w:ascii="Century Gothic" w:hAnsi="Century Gothic" w:cstheme="minorHAnsi"/>
          <w:sz w:val="24"/>
          <w:szCs w:val="24"/>
        </w:rPr>
        <w:lastRenderedPageBreak/>
        <w:t xml:space="preserve">szlamu. Pompownia przystosowana jest do posadowienia w terenie najezdnym, wyposażyć  we właz żeliwny klasy D400 o wymiarach fi 800 mm, umożliwiających swobodną eksploatację pomp. Pompownia powinna posiadać nierdzewne poręcze montowane w celu zapewnienia bezpieczeństwa i wygody eksploatacji. Ze względu na posadowienie pompowni w terenie najezdnym </w:t>
      </w:r>
      <w:r w:rsidR="00893FB3">
        <w:rPr>
          <w:rFonts w:ascii="Century Gothic" w:hAnsi="Century Gothic" w:cstheme="minorHAnsi"/>
          <w:sz w:val="24"/>
          <w:szCs w:val="24"/>
        </w:rPr>
        <w:t>wyposażyć przepompownie w</w:t>
      </w:r>
      <w:r w:rsidRPr="004A6541">
        <w:rPr>
          <w:rFonts w:ascii="Century Gothic" w:hAnsi="Century Gothic" w:cstheme="minorHAnsi"/>
          <w:sz w:val="24"/>
          <w:szCs w:val="24"/>
        </w:rPr>
        <w:t xml:space="preserve"> poręcz wysuwaną zamocowaną na drabinie, którą w razie potrzeby można wysunąć ponad pokrywę pompowni celem umożliwienia bezpiecznego wejścia do wnętrza korpusu. Poręcz ze stali nierdzewnej gat. 1.4301. Korpus pompowni wyposażyć w drabinę złazową do dna zbiornika, o szerokości 300 – 340 mm, wykonaną ze stali nierdzewnej, ze stopniami antypoślizgowymi, mocowaną na stałe do ścian zbiornika, umożliwiającą wejście do wnętrza pompowni w celu przeprowadzenia prac serwisowych i eksploatacyjnych. Wyposażenie pozostałe korpusu pompowni:  wentylacja korpusu pompowni ze stali nierdzewnej gat. 1.4301 — jeden przewód wentylacyjny o średnicy 110mm, zakończony antyodorowym kominkiem rurowym z wypełnieniem z impregnowanego węgla aktywnego  np.EU-KF 110/3/KO/C. </w:t>
      </w:r>
    </w:p>
    <w:p w14:paraId="5375D9DB" w14:textId="77777777" w:rsidR="0003506A" w:rsidRPr="004A6541" w:rsidRDefault="0003506A" w:rsidP="004A6541">
      <w:pPr>
        <w:spacing w:line="360" w:lineRule="auto"/>
        <w:ind w:firstLine="0"/>
        <w:rPr>
          <w:rFonts w:ascii="Century Gothic" w:hAnsi="Century Gothic" w:cstheme="minorHAnsi"/>
          <w:b/>
          <w:bCs/>
          <w:sz w:val="24"/>
          <w:szCs w:val="24"/>
        </w:rPr>
      </w:pPr>
      <w:r w:rsidRPr="004A6541">
        <w:rPr>
          <w:rFonts w:ascii="Century Gothic" w:hAnsi="Century Gothic" w:cstheme="minorHAnsi"/>
          <w:b/>
          <w:bCs/>
          <w:sz w:val="24"/>
          <w:szCs w:val="24"/>
        </w:rPr>
        <w:t xml:space="preserve">Pompy </w:t>
      </w:r>
    </w:p>
    <w:p w14:paraId="3275735B" w14:textId="115ED71F" w:rsidR="0003506A" w:rsidRPr="004A6541" w:rsidRDefault="0003506A" w:rsidP="004A6541">
      <w:pPr>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t>Pompy ściekowe</w:t>
      </w:r>
      <w:r w:rsidR="006F4A39" w:rsidRPr="004A6541">
        <w:rPr>
          <w:rFonts w:ascii="Century Gothic" w:hAnsi="Century Gothic" w:cstheme="minorHAnsi"/>
          <w:sz w:val="24"/>
          <w:szCs w:val="24"/>
        </w:rPr>
        <w:t xml:space="preserve"> zatapialne z rozdrabniaczem </w:t>
      </w:r>
      <w:r w:rsidRPr="004A6541">
        <w:rPr>
          <w:rFonts w:ascii="Century Gothic" w:hAnsi="Century Gothic" w:cstheme="minorHAnsi"/>
          <w:sz w:val="24"/>
          <w:szCs w:val="24"/>
        </w:rPr>
        <w:t xml:space="preserve"> NURT </w:t>
      </w:r>
      <w:r w:rsidR="002027EE">
        <w:rPr>
          <w:rFonts w:ascii="Century Gothic" w:hAnsi="Century Gothic" w:cstheme="minorHAnsi"/>
          <w:sz w:val="24"/>
          <w:szCs w:val="24"/>
        </w:rPr>
        <w:t>4</w:t>
      </w:r>
      <w:r w:rsidRPr="004A6541">
        <w:rPr>
          <w:rFonts w:ascii="Century Gothic" w:hAnsi="Century Gothic" w:cstheme="minorHAnsi"/>
          <w:sz w:val="24"/>
          <w:szCs w:val="24"/>
        </w:rPr>
        <w:t xml:space="preserve">0 PZM </w:t>
      </w:r>
      <w:r w:rsidR="002027EE">
        <w:rPr>
          <w:rFonts w:ascii="Century Gothic" w:hAnsi="Century Gothic" w:cstheme="minorHAnsi"/>
          <w:sz w:val="24"/>
          <w:szCs w:val="24"/>
        </w:rPr>
        <w:t>1,</w:t>
      </w:r>
      <w:r w:rsidR="00AC5125">
        <w:rPr>
          <w:rFonts w:ascii="Century Gothic" w:hAnsi="Century Gothic" w:cstheme="minorHAnsi"/>
          <w:sz w:val="24"/>
          <w:szCs w:val="24"/>
        </w:rPr>
        <w:t>5</w:t>
      </w:r>
      <w:r w:rsidRPr="004A6541">
        <w:rPr>
          <w:rFonts w:ascii="Century Gothic" w:hAnsi="Century Gothic" w:cstheme="minorHAnsi"/>
          <w:sz w:val="24"/>
          <w:szCs w:val="24"/>
        </w:rPr>
        <w:t xml:space="preserve">/RZ-2 </w:t>
      </w:r>
      <w:r w:rsidR="006F4A39" w:rsidRPr="004A6541">
        <w:rPr>
          <w:rFonts w:ascii="Century Gothic" w:hAnsi="Century Gothic" w:cstheme="minorHAnsi"/>
          <w:sz w:val="24"/>
          <w:szCs w:val="24"/>
        </w:rPr>
        <w:t xml:space="preserve">o mocy nominalnej </w:t>
      </w:r>
      <w:r w:rsidR="002027EE">
        <w:rPr>
          <w:rFonts w:ascii="Century Gothic" w:hAnsi="Century Gothic" w:cstheme="minorHAnsi"/>
          <w:sz w:val="24"/>
          <w:szCs w:val="24"/>
        </w:rPr>
        <w:t>1,</w:t>
      </w:r>
      <w:r w:rsidR="00AC5125">
        <w:rPr>
          <w:rFonts w:ascii="Century Gothic" w:hAnsi="Century Gothic" w:cstheme="minorHAnsi"/>
          <w:sz w:val="24"/>
          <w:szCs w:val="24"/>
        </w:rPr>
        <w:t>5</w:t>
      </w:r>
      <w:r w:rsidR="006F4A39" w:rsidRPr="004A6541">
        <w:rPr>
          <w:rFonts w:ascii="Century Gothic" w:hAnsi="Century Gothic" w:cstheme="minorHAnsi"/>
          <w:sz w:val="24"/>
          <w:szCs w:val="24"/>
        </w:rPr>
        <w:t xml:space="preserve"> kW </w:t>
      </w:r>
      <w:r w:rsidRPr="004A6541">
        <w:rPr>
          <w:rFonts w:ascii="Century Gothic" w:hAnsi="Century Gothic" w:cstheme="minorHAnsi"/>
          <w:sz w:val="24"/>
          <w:szCs w:val="24"/>
        </w:rPr>
        <w:t>przeznaczone  do pompowania ścieków sanitarnych.</w:t>
      </w:r>
      <w:r w:rsidR="00C12D5C" w:rsidRPr="004A6541">
        <w:rPr>
          <w:rFonts w:ascii="Century Gothic" w:hAnsi="Century Gothic" w:cstheme="minorHAnsi"/>
          <w:sz w:val="24"/>
          <w:szCs w:val="24"/>
        </w:rPr>
        <w:t xml:space="preserve"> </w:t>
      </w:r>
      <w:r w:rsidRPr="004A6541">
        <w:rPr>
          <w:rFonts w:ascii="Century Gothic" w:eastAsia="Times New Roman" w:hAnsi="Century Gothic" w:cstheme="minorHAnsi"/>
          <w:color w:val="333333"/>
          <w:sz w:val="24"/>
          <w:szCs w:val="24"/>
          <w:lang w:eastAsia="pl-PL"/>
        </w:rPr>
        <w:t>Dopuszczalna temperatura medium przy pracy ciągłej 40 </w:t>
      </w:r>
      <w:r w:rsidRPr="004A6541">
        <w:rPr>
          <w:rFonts w:ascii="Century Gothic" w:eastAsia="Times New Roman" w:hAnsi="Century Gothic" w:cstheme="minorHAnsi"/>
          <w:color w:val="333333"/>
          <w:sz w:val="24"/>
          <w:szCs w:val="24"/>
          <w:vertAlign w:val="superscript"/>
          <w:lang w:eastAsia="pl-PL"/>
        </w:rPr>
        <w:t>0 </w:t>
      </w:r>
      <w:r w:rsidRPr="004A6541">
        <w:rPr>
          <w:rFonts w:ascii="Century Gothic" w:eastAsia="Times New Roman" w:hAnsi="Century Gothic" w:cstheme="minorHAnsi"/>
          <w:color w:val="333333"/>
          <w:sz w:val="24"/>
          <w:szCs w:val="24"/>
          <w:lang w:eastAsia="pl-PL"/>
        </w:rPr>
        <w:t>C.</w:t>
      </w:r>
      <w:r w:rsidRPr="004A6541">
        <w:rPr>
          <w:rFonts w:ascii="Century Gothic" w:eastAsia="Times New Roman" w:hAnsi="Century Gothic" w:cstheme="minorHAnsi"/>
          <w:color w:val="333333"/>
          <w:sz w:val="24"/>
          <w:szCs w:val="24"/>
          <w:lang w:eastAsia="pl-PL"/>
        </w:rPr>
        <w:br/>
        <w:t>Silnik: klasa izolacji F, rozruch bezpośredni lub pośredni, praca S1</w:t>
      </w:r>
      <w:r w:rsidRPr="004A6541">
        <w:rPr>
          <w:rFonts w:ascii="Century Gothic" w:eastAsia="Times New Roman" w:hAnsi="Century Gothic" w:cstheme="minorHAnsi"/>
          <w:color w:val="333333"/>
          <w:sz w:val="24"/>
          <w:szCs w:val="24"/>
          <w:lang w:eastAsia="pl-PL"/>
        </w:rPr>
        <w:br/>
        <w:t>Materiały standardowe:</w:t>
      </w:r>
    </w:p>
    <w:p w14:paraId="5ED73ECD" w14:textId="77777777" w:rsidR="0003506A" w:rsidRPr="004A6541" w:rsidRDefault="0003506A" w:rsidP="008363F1">
      <w:pPr>
        <w:numPr>
          <w:ilvl w:val="0"/>
          <w:numId w:val="9"/>
        </w:numPr>
        <w:shd w:val="clear" w:color="auto" w:fill="FFFFFF"/>
        <w:suppressAutoHyphens w:val="0"/>
        <w:spacing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żeliwo EN-GJ-250 (korpus, wirnik, pokrywa wlotowa,</w:t>
      </w:r>
      <w:r w:rsidRPr="004A6541">
        <w:rPr>
          <w:rFonts w:ascii="Century Gothic" w:eastAsia="Times New Roman" w:hAnsi="Century Gothic" w:cstheme="minorHAnsi"/>
          <w:color w:val="333333"/>
          <w:sz w:val="24"/>
          <w:szCs w:val="24"/>
          <w:lang w:eastAsia="pl-PL"/>
        </w:rPr>
        <w:br/>
        <w:t>korpus silnika)</w:t>
      </w:r>
    </w:p>
    <w:p w14:paraId="02912906" w14:textId="77777777" w:rsidR="0003506A" w:rsidRPr="004A6541" w:rsidRDefault="0003506A" w:rsidP="008363F1">
      <w:pPr>
        <w:numPr>
          <w:ilvl w:val="0"/>
          <w:numId w:val="9"/>
        </w:numPr>
        <w:shd w:val="clear" w:color="auto" w:fill="FFFFFF"/>
        <w:suppressAutoHyphens w:val="0"/>
        <w:spacing w:after="75"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stal nierdzewna (wał i tuleja ochronna)</w:t>
      </w:r>
    </w:p>
    <w:p w14:paraId="15DF89E6" w14:textId="09B295EA" w:rsidR="0003506A" w:rsidRPr="004A6541" w:rsidRDefault="0003506A" w:rsidP="008363F1">
      <w:pPr>
        <w:numPr>
          <w:ilvl w:val="0"/>
          <w:numId w:val="9"/>
        </w:numPr>
        <w:shd w:val="clear" w:color="auto" w:fill="FFFFFF"/>
        <w:suppressAutoHyphens w:val="0"/>
        <w:spacing w:after="75"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 xml:space="preserve">przewód zasilający H07RN-F </w:t>
      </w:r>
    </w:p>
    <w:p w14:paraId="3BB9F14F" w14:textId="77777777" w:rsidR="0003506A" w:rsidRPr="004A6541" w:rsidRDefault="0003506A" w:rsidP="008363F1">
      <w:pPr>
        <w:numPr>
          <w:ilvl w:val="0"/>
          <w:numId w:val="9"/>
        </w:numPr>
        <w:shd w:val="clear" w:color="auto" w:fill="FFFFFF"/>
        <w:suppressAutoHyphens w:val="0"/>
        <w:spacing w:after="75"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emalia epoksydowa (powłoka ochronna)</w:t>
      </w:r>
    </w:p>
    <w:p w14:paraId="676B2961" w14:textId="77777777" w:rsidR="0003506A" w:rsidRPr="004A6541" w:rsidRDefault="0003506A" w:rsidP="004A6541">
      <w:pPr>
        <w:shd w:val="clear" w:color="auto" w:fill="FFFFFF"/>
        <w:suppressAutoHyphens w:val="0"/>
        <w:spacing w:line="360" w:lineRule="auto"/>
        <w:ind w:firstLine="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Obszar zastosowań:</w:t>
      </w:r>
    </w:p>
    <w:p w14:paraId="151F6B99" w14:textId="3E4CB8CA" w:rsidR="0003506A" w:rsidRPr="004A6541" w:rsidRDefault="0003506A" w:rsidP="008363F1">
      <w:pPr>
        <w:numPr>
          <w:ilvl w:val="0"/>
          <w:numId w:val="10"/>
        </w:numPr>
        <w:shd w:val="clear" w:color="auto" w:fill="FFFFFF"/>
        <w:suppressAutoHyphens w:val="0"/>
        <w:spacing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do odprowadzania ścieków z domów mieszkalnych, budynków</w:t>
      </w:r>
      <w:r w:rsidRPr="004A6541">
        <w:rPr>
          <w:rFonts w:ascii="Century Gothic" w:eastAsia="Times New Roman" w:hAnsi="Century Gothic" w:cstheme="minorHAnsi"/>
          <w:color w:val="333333"/>
          <w:sz w:val="24"/>
          <w:szCs w:val="24"/>
          <w:lang w:eastAsia="pl-PL"/>
        </w:rPr>
        <w:br/>
        <w:t xml:space="preserve">komunalnych </w:t>
      </w:r>
    </w:p>
    <w:p w14:paraId="5CE6F8C0" w14:textId="77777777" w:rsidR="0003506A" w:rsidRPr="004A6541" w:rsidRDefault="0003506A" w:rsidP="008363F1">
      <w:pPr>
        <w:numPr>
          <w:ilvl w:val="0"/>
          <w:numId w:val="10"/>
        </w:numPr>
        <w:shd w:val="clear" w:color="auto" w:fill="FFFFFF"/>
        <w:suppressAutoHyphens w:val="0"/>
        <w:spacing w:after="75"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w  przepompowniach ścieków bez krat wstępnych</w:t>
      </w:r>
    </w:p>
    <w:p w14:paraId="7CA4AB81" w14:textId="05375248" w:rsidR="006F4A39" w:rsidRPr="001F4304" w:rsidRDefault="0003506A" w:rsidP="008363F1">
      <w:pPr>
        <w:numPr>
          <w:ilvl w:val="0"/>
          <w:numId w:val="10"/>
        </w:numPr>
        <w:shd w:val="clear" w:color="auto" w:fill="FFFFFF"/>
        <w:suppressAutoHyphens w:val="0"/>
        <w:spacing w:line="360" w:lineRule="auto"/>
        <w:ind w:left="870"/>
        <w:rPr>
          <w:rFonts w:ascii="Century Gothic" w:eastAsia="Times New Roman" w:hAnsi="Century Gothic" w:cstheme="minorHAnsi"/>
          <w:color w:val="333333"/>
          <w:sz w:val="24"/>
          <w:szCs w:val="24"/>
          <w:lang w:eastAsia="pl-PL"/>
        </w:rPr>
      </w:pPr>
      <w:r w:rsidRPr="004A6541">
        <w:rPr>
          <w:rFonts w:ascii="Century Gothic" w:eastAsia="Times New Roman" w:hAnsi="Century Gothic" w:cstheme="minorHAnsi"/>
          <w:color w:val="333333"/>
          <w:sz w:val="24"/>
          <w:szCs w:val="24"/>
          <w:lang w:eastAsia="pl-PL"/>
        </w:rPr>
        <w:t>do tłoczenia  ścieków rurociągami o niewielkiej średnicy</w:t>
      </w:r>
      <w:r w:rsidRPr="004A6541">
        <w:rPr>
          <w:rFonts w:ascii="Century Gothic" w:eastAsia="Times New Roman" w:hAnsi="Century Gothic" w:cstheme="minorHAnsi"/>
          <w:color w:val="333333"/>
          <w:sz w:val="24"/>
          <w:szCs w:val="24"/>
          <w:lang w:eastAsia="pl-PL"/>
        </w:rPr>
        <w:br/>
        <w:t>w systemach  kanalizacji ciśnieniowej</w:t>
      </w:r>
      <w:r w:rsidR="006F4A39" w:rsidRPr="004A6541">
        <w:rPr>
          <w:rFonts w:ascii="Century Gothic" w:eastAsia="Times New Roman" w:hAnsi="Century Gothic" w:cstheme="minorHAnsi"/>
          <w:color w:val="333333"/>
          <w:sz w:val="24"/>
          <w:szCs w:val="24"/>
          <w:lang w:eastAsia="pl-PL"/>
        </w:rPr>
        <w:t xml:space="preserve"> </w:t>
      </w:r>
    </w:p>
    <w:p w14:paraId="708D6B9D" w14:textId="4984BB36" w:rsidR="0003506A" w:rsidRPr="004A6541" w:rsidRDefault="0003506A" w:rsidP="004A6541">
      <w:pPr>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lastRenderedPageBreak/>
        <w:t>Korpus pompowni wyposażony jest w dwie pompy zamontowane na dnie komory, na kolanie sprzęgającym połączonym z pionem tłocznym DN</w:t>
      </w:r>
      <w:r w:rsidR="002027EE">
        <w:rPr>
          <w:rFonts w:ascii="Century Gothic" w:hAnsi="Century Gothic" w:cstheme="minorHAnsi"/>
          <w:sz w:val="24"/>
          <w:szCs w:val="24"/>
        </w:rPr>
        <w:t>50</w:t>
      </w:r>
      <w:r w:rsidRPr="004A6541">
        <w:rPr>
          <w:rFonts w:ascii="Century Gothic" w:hAnsi="Century Gothic" w:cstheme="minorHAnsi"/>
          <w:sz w:val="24"/>
          <w:szCs w:val="24"/>
        </w:rPr>
        <w:t xml:space="preserve">. W pompowni zastosowano pompy zatapialne, przeznaczone do instalacji mokrej, pionowej. Silnik pompy ochładzany jest przez otaczające go medium - ścieki sanitarne, w celu zabezpieczenia przed przegrzaniem i wynikającymi z tego uszkodzeniami. Pompy przystosowane są do pracy naprzemienna 1+1 Pompy opuszczane są na dno zbiornika pompowni po prowadnicach rurowych wykonanych ze stali nierdzewnej gat. 1.4301. Orurowanie i kształtki wykonane ze stali nierdzewnej gat. 1.4301. Elementy orurowania łączone są kołnierzowo. Średnica orurowania tłocznego DN </w:t>
      </w:r>
      <w:r w:rsidR="002027EE">
        <w:rPr>
          <w:rFonts w:ascii="Century Gothic" w:hAnsi="Century Gothic" w:cstheme="minorHAnsi"/>
          <w:sz w:val="24"/>
          <w:szCs w:val="24"/>
        </w:rPr>
        <w:t>50</w:t>
      </w:r>
      <w:r w:rsidRPr="004A6541">
        <w:rPr>
          <w:rFonts w:ascii="Century Gothic" w:hAnsi="Century Gothic" w:cstheme="minorHAnsi"/>
          <w:sz w:val="24"/>
          <w:szCs w:val="24"/>
        </w:rPr>
        <w:t xml:space="preserve"> mm. Przejścia rurociągów tłocznych przez ściany korpusu wykonane jako szczelne za pomocą łańcuchów uszczelniających. Rurociągi tłoczne połączone są za pomocą trójnika symetrycznego orłowego (tzw. portki)  w jeden przewód tłoczny zakończony kołnierzem poza korpusem pompowni. Pompownię wyposażyć jest w dwa zawory zwrotne oraz dwie zasuwy odcinające, zlokalizowane na pionach tłocznych wewnątrz korpusu urządzenia. Dodatkowo w pompowni zamontować należy  hydrodynamiczny zawór płuczący pełniący funkcję automatycznego systemu antysedymentacyjnego. Usytuowany na pionie tłocznym, ponad kolanem sprzęgającym pompy, w bliskiej odległości od dna korpusu, wyposażony w dyszę kierunkową wzruszania osadu. Zawór działa niezależnie od wydatku i wysokości podnoszenia pompy, wykorzystując strugę ścieków do wytworzenia ruchu wirowego w strefie dennej zbiornika pompowni. Sterowanie zaworu płuczącego jest zintegrowane z szafą sterowniczą pompowni. Na rurociągu tłocznym, tuż za połączeniem dwóch pionów tłocznych, znajduje się instalacja do płukania rurociągu tłocznego w postaci zaworu kulowego DN50 ze stali nierdzewnej oraz nasady i pokrywy hydrantowej. Zawór zwrotny kulowy: Wykonanie wg normy PN-EN 12050-4, Połączenia kołnierzowe i owiercenie wg normy PN-EN 1092-2, ciśnienie PN10, Długość zabudowy krótka wg normy PN-EN 558, Korpus i pokrywa wykonane z żeliwa sferoidalnego GJS 400, Kula wykonana z aluminium nawulkanizowana guma NBR.  Gładki przelot eliminuje ryzyko gromadzenia osadów na dnie, Ochrona antykorozyjna powłoką na bazie żywicy epoksydowej, minimum 250 mikronów, Kolor pokrycia — niebieski — RAL 5005, Śruby łączące pokrywę z korpusem zaworu wykonane ze stali nierdzewnej. Zasuwa miękkouszczelniona: Wykonanie wg. normy 1171, EN1074-1 i EN 1074-2, Połączenia kołnierzowe i owiercenie wg normy PN-EN 1092-2, ciśnienie PN10, </w:t>
      </w:r>
      <w:r w:rsidRPr="004A6541">
        <w:rPr>
          <w:rFonts w:ascii="Century Gothic" w:hAnsi="Century Gothic" w:cstheme="minorHAnsi"/>
          <w:sz w:val="24"/>
          <w:szCs w:val="24"/>
        </w:rPr>
        <w:lastRenderedPageBreak/>
        <w:t>Długość zabudowy krótka wg PN-EN 558-1, Korpus, pokrywa i klin wykonane z żeliwa sferoidalnego GJS 500, Klin pokryty EPDM, Uszczelnienie klina - NBR, Ochrona antykorozyjna powłoką na bazie żywicy epoksydowej, minimum 200 mikronów, Kolor pokrycia - niebieski - RAL 5017, Śruby łączące pokrywę z korpusem ze stali nierdzewnej, Zasuwy zlokalizowane wewnątrz korpusu pompowni.</w:t>
      </w:r>
    </w:p>
    <w:p w14:paraId="7C6647F7" w14:textId="77777777" w:rsidR="0003506A" w:rsidRPr="004A6541" w:rsidRDefault="0003506A" w:rsidP="004A6541">
      <w:pPr>
        <w:spacing w:line="360" w:lineRule="auto"/>
        <w:rPr>
          <w:rFonts w:ascii="Century Gothic" w:hAnsi="Century Gothic" w:cstheme="minorHAnsi"/>
          <w:sz w:val="24"/>
          <w:szCs w:val="24"/>
        </w:rPr>
      </w:pPr>
      <w:r w:rsidRPr="004A6541">
        <w:rPr>
          <w:rFonts w:ascii="Century Gothic" w:hAnsi="Century Gothic" w:cstheme="minorHAnsi"/>
          <w:b/>
          <w:bCs/>
          <w:sz w:val="24"/>
          <w:szCs w:val="24"/>
        </w:rPr>
        <w:t>Układ zasilająco-sterujący</w:t>
      </w:r>
      <w:r w:rsidRPr="004A6541">
        <w:rPr>
          <w:rFonts w:ascii="Century Gothic" w:hAnsi="Century Gothic" w:cstheme="minorHAnsi"/>
          <w:sz w:val="24"/>
          <w:szCs w:val="24"/>
        </w:rPr>
        <w:t xml:space="preserve"> </w:t>
      </w:r>
    </w:p>
    <w:p w14:paraId="7AE3B827" w14:textId="72CFDF02" w:rsidR="0003506A" w:rsidRPr="004A6541" w:rsidRDefault="0003506A" w:rsidP="004A6541">
      <w:pPr>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t xml:space="preserve">Podstawowym zadaniem rozdzielnicy zasilająco — sterowniczej jest bezobsługowe automatyczne uruchamianie pomp w zależności od poziomu ścieków sanitarnych w pompowni. Funkcje rozdzielnicy: sterowanie pracą pomp: automatyczne lub ręczne, alternacja pracy pomp (zapobieganie nadmiernemu zużywaniu się pomp), czasowe załączanie pomp w przypadku małego napływu cieczy, pomiar poziomu ścieków za pomocą sondy hydrostatycznej </w:t>
      </w:r>
      <w:r w:rsidR="001F4304">
        <w:rPr>
          <w:rFonts w:ascii="Century Gothic" w:hAnsi="Century Gothic" w:cstheme="minorHAnsi"/>
          <w:sz w:val="24"/>
          <w:szCs w:val="24"/>
        </w:rPr>
        <w:t>lub</w:t>
      </w:r>
      <w:r w:rsidRPr="004A6541">
        <w:rPr>
          <w:rFonts w:ascii="Century Gothic" w:hAnsi="Century Gothic" w:cstheme="minorHAnsi"/>
          <w:sz w:val="24"/>
          <w:szCs w:val="24"/>
        </w:rPr>
        <w:t xml:space="preserve"> pływaków, zabezpieczenie pomp przed pracą „na sucho”, możliwość spompowania ścieków poniżej suchobiegu, awaryjne sterowanie pracą pomp poprzez dwa wyłączniki pływakowe</w:t>
      </w:r>
      <w:r w:rsidR="001F4304">
        <w:rPr>
          <w:rFonts w:ascii="Century Gothic" w:hAnsi="Century Gothic" w:cstheme="minorHAnsi"/>
          <w:sz w:val="24"/>
          <w:szCs w:val="24"/>
        </w:rPr>
        <w:t xml:space="preserve">, </w:t>
      </w:r>
      <w:r w:rsidRPr="004A6541">
        <w:rPr>
          <w:rFonts w:ascii="Century Gothic" w:hAnsi="Century Gothic" w:cstheme="minorHAnsi"/>
          <w:sz w:val="24"/>
          <w:szCs w:val="24"/>
        </w:rPr>
        <w:t xml:space="preserve"> sygnalizacja optyczno — akustyczna stanów awaryjnych, z możliwością odłączenia sygnału akustycznego, sygnalizacja pracy i awarii pomp, opóźnienie startu drugiej pompy po powrocie zasilania, niejednoczesny start pomp, możliwość blokowania równoległej pracy pomp, możliwość ustawienia limitu czasu pracy pomp, zliczanie czasu pracy i ilości załączeń pomp, możliwość awaryjnego zasilenia układu z agregatu prądotwórczego poprzez wtykę 400VAC 5P, Zabezpieczenie szafy sterowniczej: zabezpieczenie różnicowoprądowe, zabezpieczenie przeciwprzepięciowe klasy C, zabezpieczenie od zaniku bądź złej kolejności faz napięcia zasilającego, zabezpieczenie zwarciowe, przeciążeniowe, termiczne silników pompy, zabezpieczenie nadmiarowo-prądowe układu sterowania. </w:t>
      </w:r>
    </w:p>
    <w:p w14:paraId="0D1C9FE4" w14:textId="77777777" w:rsidR="0003506A" w:rsidRPr="004A6541" w:rsidRDefault="0003506A" w:rsidP="004A6541">
      <w:pPr>
        <w:spacing w:line="360" w:lineRule="auto"/>
        <w:rPr>
          <w:rFonts w:ascii="Century Gothic" w:hAnsi="Century Gothic" w:cstheme="minorHAnsi"/>
          <w:sz w:val="24"/>
          <w:szCs w:val="24"/>
        </w:rPr>
      </w:pPr>
      <w:r w:rsidRPr="004A6541">
        <w:rPr>
          <w:rFonts w:ascii="Century Gothic" w:hAnsi="Century Gothic" w:cstheme="minorHAnsi"/>
          <w:b/>
          <w:bCs/>
          <w:sz w:val="24"/>
          <w:szCs w:val="24"/>
        </w:rPr>
        <w:t>Obudowa szafy sterowniczej</w:t>
      </w:r>
    </w:p>
    <w:p w14:paraId="1803B321" w14:textId="571B01A9" w:rsidR="00C73219" w:rsidRDefault="0003506A" w:rsidP="004A6541">
      <w:pPr>
        <w:spacing w:line="360" w:lineRule="auto"/>
        <w:rPr>
          <w:rFonts w:ascii="Century Gothic" w:hAnsi="Century Gothic" w:cstheme="minorHAnsi"/>
          <w:sz w:val="24"/>
          <w:szCs w:val="24"/>
        </w:rPr>
      </w:pPr>
      <w:r w:rsidRPr="004A6541">
        <w:rPr>
          <w:rFonts w:ascii="Century Gothic" w:hAnsi="Century Gothic" w:cstheme="minorHAnsi"/>
          <w:sz w:val="24"/>
          <w:szCs w:val="24"/>
        </w:rPr>
        <w:t>Na rozdzielnice dla pompowni dobrano obudowę z tworzywa z cokołem oraz z podwójnymi drzwiami o stopniu ochrony IP 6</w:t>
      </w:r>
      <w:r w:rsidR="00C73219">
        <w:rPr>
          <w:rFonts w:ascii="Century Gothic" w:hAnsi="Century Gothic" w:cstheme="minorHAnsi"/>
          <w:sz w:val="24"/>
          <w:szCs w:val="24"/>
        </w:rPr>
        <w:t>6</w:t>
      </w:r>
      <w:r w:rsidRPr="004A6541">
        <w:rPr>
          <w:rFonts w:ascii="Century Gothic" w:hAnsi="Century Gothic" w:cstheme="minorHAnsi"/>
          <w:sz w:val="24"/>
          <w:szCs w:val="24"/>
        </w:rPr>
        <w:t xml:space="preserve">. </w:t>
      </w:r>
    </w:p>
    <w:p w14:paraId="317EA9A1" w14:textId="08BE5841" w:rsidR="00C73219" w:rsidRPr="003F7667" w:rsidRDefault="006271EC" w:rsidP="00C73219">
      <w:pPr>
        <w:spacing w:line="360" w:lineRule="auto"/>
        <w:ind w:firstLine="0"/>
        <w:rPr>
          <w:rFonts w:ascii="Century Gothic" w:hAnsi="Century Gothic"/>
          <w:sz w:val="24"/>
          <w:szCs w:val="24"/>
        </w:rPr>
      </w:pPr>
      <w:r w:rsidRPr="003F7667">
        <w:rPr>
          <w:rFonts w:ascii="Century Gothic" w:hAnsi="Century Gothic"/>
          <w:sz w:val="24"/>
          <w:szCs w:val="24"/>
        </w:rPr>
        <w:t>W</w:t>
      </w:r>
      <w:r w:rsidR="00C73219" w:rsidRPr="003F7667">
        <w:rPr>
          <w:rFonts w:ascii="Century Gothic" w:hAnsi="Century Gothic"/>
          <w:sz w:val="24"/>
          <w:szCs w:val="24"/>
        </w:rPr>
        <w:t>yposażenie</w:t>
      </w:r>
      <w:r w:rsidRPr="003F7667">
        <w:rPr>
          <w:rFonts w:ascii="Century Gothic" w:hAnsi="Century Gothic"/>
          <w:sz w:val="24"/>
          <w:szCs w:val="24"/>
        </w:rPr>
        <w:t>:</w:t>
      </w:r>
      <w:r w:rsidR="003F7667">
        <w:rPr>
          <w:rFonts w:ascii="Century Gothic" w:hAnsi="Century Gothic"/>
          <w:sz w:val="24"/>
          <w:szCs w:val="24"/>
        </w:rPr>
        <w:t xml:space="preserve"> </w:t>
      </w:r>
      <w:r w:rsidR="00C73219" w:rsidRPr="003F7667">
        <w:rPr>
          <w:rFonts w:ascii="Century Gothic" w:hAnsi="Century Gothic"/>
          <w:sz w:val="24"/>
          <w:szCs w:val="24"/>
        </w:rPr>
        <w:t>wyłącznik główny</w:t>
      </w:r>
      <w:r w:rsidRPr="003F7667">
        <w:rPr>
          <w:rFonts w:ascii="Century Gothic" w:hAnsi="Century Gothic"/>
          <w:sz w:val="24"/>
          <w:szCs w:val="24"/>
        </w:rPr>
        <w:t>,</w:t>
      </w:r>
      <w:r w:rsidR="00C73219" w:rsidRPr="003F7667">
        <w:rPr>
          <w:rFonts w:ascii="Century Gothic" w:hAnsi="Century Gothic"/>
          <w:sz w:val="24"/>
          <w:szCs w:val="24"/>
        </w:rPr>
        <w:t xml:space="preserve"> zabezpieczenie zwarciowe układu zasilania pomp</w:t>
      </w:r>
      <w:r w:rsidRPr="003F7667">
        <w:rPr>
          <w:rFonts w:ascii="Century Gothic" w:hAnsi="Century Gothic"/>
          <w:sz w:val="24"/>
          <w:szCs w:val="24"/>
        </w:rPr>
        <w:t>,</w:t>
      </w:r>
      <w:r w:rsidR="00C73219" w:rsidRPr="003F7667">
        <w:rPr>
          <w:rFonts w:ascii="Century Gothic" w:hAnsi="Century Gothic"/>
          <w:sz w:val="24"/>
          <w:szCs w:val="24"/>
        </w:rPr>
        <w:t xml:space="preserve"> zabezpieczenie przeciążeniowe układu zasilania pomp</w:t>
      </w:r>
      <w:r w:rsidRPr="003F7667">
        <w:rPr>
          <w:rFonts w:ascii="Century Gothic" w:hAnsi="Century Gothic"/>
          <w:sz w:val="24"/>
          <w:szCs w:val="24"/>
        </w:rPr>
        <w:t>,</w:t>
      </w:r>
      <w:r w:rsidR="00C73219" w:rsidRPr="003F7667">
        <w:rPr>
          <w:rFonts w:ascii="Century Gothic" w:hAnsi="Century Gothic"/>
          <w:sz w:val="24"/>
          <w:szCs w:val="24"/>
        </w:rPr>
        <w:t xml:space="preserve"> zabezpieczenie przeciwporażeniowe zabezpieczenie wilgotnościowe pomp</w:t>
      </w:r>
      <w:r w:rsidRPr="003F7667">
        <w:rPr>
          <w:rFonts w:ascii="Century Gothic" w:hAnsi="Century Gothic"/>
          <w:sz w:val="24"/>
          <w:szCs w:val="24"/>
        </w:rPr>
        <w:t>,</w:t>
      </w:r>
      <w:r w:rsidR="00C73219" w:rsidRPr="003F7667">
        <w:rPr>
          <w:rFonts w:ascii="Century Gothic" w:hAnsi="Century Gothic"/>
          <w:sz w:val="24"/>
          <w:szCs w:val="24"/>
        </w:rPr>
        <w:t xml:space="preserve"> zabezpieczenie układu zasilania pomp przed asymetrią, zanikiem napięć lub niewłaściwą kolejnością faz</w:t>
      </w:r>
      <w:r w:rsidRPr="003F7667">
        <w:rPr>
          <w:rFonts w:ascii="Century Gothic" w:hAnsi="Century Gothic"/>
          <w:sz w:val="24"/>
          <w:szCs w:val="24"/>
        </w:rPr>
        <w:t>,</w:t>
      </w:r>
      <w:r w:rsidR="00C73219" w:rsidRPr="003F7667">
        <w:rPr>
          <w:rFonts w:ascii="Century Gothic" w:hAnsi="Century Gothic"/>
          <w:sz w:val="24"/>
          <w:szCs w:val="24"/>
        </w:rPr>
        <w:t xml:space="preserve"> układ łagodnego rozruchu i łagodnego hamowania dla pomp powyżej 4,0KW układ z rozruchem pośrednim gwiazda-trójkąt dla pomp powyżej </w:t>
      </w:r>
      <w:r w:rsidR="00C73219" w:rsidRPr="003F7667">
        <w:rPr>
          <w:rFonts w:ascii="Century Gothic" w:hAnsi="Century Gothic"/>
          <w:sz w:val="24"/>
          <w:szCs w:val="24"/>
        </w:rPr>
        <w:lastRenderedPageBreak/>
        <w:t>4,0KW</w:t>
      </w:r>
      <w:r w:rsidRPr="003F7667">
        <w:rPr>
          <w:rFonts w:ascii="Century Gothic" w:hAnsi="Century Gothic"/>
          <w:sz w:val="24"/>
          <w:szCs w:val="24"/>
        </w:rPr>
        <w:t>,</w:t>
      </w:r>
      <w:r w:rsidR="00C73219" w:rsidRPr="003F7667">
        <w:rPr>
          <w:rFonts w:ascii="Century Gothic" w:hAnsi="Century Gothic"/>
          <w:sz w:val="24"/>
          <w:szCs w:val="24"/>
        </w:rPr>
        <w:t xml:space="preserve"> układ kontroli temperatury uzwojeń silnika</w:t>
      </w:r>
      <w:r w:rsidRPr="003F7667">
        <w:rPr>
          <w:rFonts w:ascii="Century Gothic" w:hAnsi="Century Gothic"/>
          <w:sz w:val="24"/>
          <w:szCs w:val="24"/>
        </w:rPr>
        <w:t>,</w:t>
      </w:r>
      <w:r w:rsidR="00C73219" w:rsidRPr="003F7667">
        <w:rPr>
          <w:rFonts w:ascii="Century Gothic" w:hAnsi="Century Gothic"/>
          <w:sz w:val="24"/>
          <w:szCs w:val="24"/>
        </w:rPr>
        <w:t xml:space="preserve"> ogrzewanie wewnętrzne skrzynki sterowniczej</w:t>
      </w:r>
      <w:r w:rsidRPr="003F7667">
        <w:rPr>
          <w:rFonts w:ascii="Century Gothic" w:hAnsi="Century Gothic"/>
          <w:sz w:val="24"/>
          <w:szCs w:val="24"/>
        </w:rPr>
        <w:t>,</w:t>
      </w:r>
      <w:r w:rsidR="00C73219" w:rsidRPr="003F7667">
        <w:rPr>
          <w:rFonts w:ascii="Century Gothic" w:hAnsi="Century Gothic"/>
          <w:sz w:val="24"/>
          <w:szCs w:val="24"/>
        </w:rPr>
        <w:t xml:space="preserve"> przełączniki funkcyjne praca</w:t>
      </w:r>
      <w:r w:rsidR="000A38D6">
        <w:rPr>
          <w:rFonts w:ascii="Century Gothic" w:hAnsi="Century Gothic"/>
          <w:sz w:val="24"/>
          <w:szCs w:val="24"/>
        </w:rPr>
        <w:t xml:space="preserve"> – </w:t>
      </w:r>
      <w:r w:rsidR="00C73219" w:rsidRPr="003F7667">
        <w:rPr>
          <w:rFonts w:ascii="Century Gothic" w:hAnsi="Century Gothic"/>
          <w:sz w:val="24"/>
          <w:szCs w:val="24"/>
        </w:rPr>
        <w:t>ręczna</w:t>
      </w:r>
      <w:r w:rsidR="000A38D6">
        <w:rPr>
          <w:rFonts w:ascii="Century Gothic" w:hAnsi="Century Gothic"/>
          <w:sz w:val="24"/>
          <w:szCs w:val="24"/>
        </w:rPr>
        <w:t xml:space="preserve"> </w:t>
      </w:r>
      <w:r w:rsidR="00C73219" w:rsidRPr="003F7667">
        <w:rPr>
          <w:rFonts w:ascii="Century Gothic" w:hAnsi="Century Gothic"/>
          <w:sz w:val="24"/>
          <w:szCs w:val="24"/>
        </w:rPr>
        <w:t>-</w:t>
      </w:r>
      <w:r w:rsidR="000A38D6">
        <w:rPr>
          <w:rFonts w:ascii="Century Gothic" w:hAnsi="Century Gothic"/>
          <w:sz w:val="24"/>
          <w:szCs w:val="24"/>
        </w:rPr>
        <w:t xml:space="preserve"> </w:t>
      </w:r>
      <w:r w:rsidR="00C73219" w:rsidRPr="003F7667">
        <w:rPr>
          <w:rFonts w:ascii="Century Gothic" w:hAnsi="Century Gothic"/>
          <w:sz w:val="24"/>
          <w:szCs w:val="24"/>
        </w:rPr>
        <w:t>automatyczna</w:t>
      </w:r>
      <w:r w:rsidRPr="003F7667">
        <w:rPr>
          <w:rFonts w:ascii="Century Gothic" w:hAnsi="Century Gothic"/>
          <w:sz w:val="24"/>
          <w:szCs w:val="24"/>
        </w:rPr>
        <w:t>,</w:t>
      </w:r>
      <w:r w:rsidR="00C73219" w:rsidRPr="003F7667">
        <w:rPr>
          <w:rFonts w:ascii="Century Gothic" w:hAnsi="Century Gothic"/>
          <w:sz w:val="24"/>
          <w:szCs w:val="24"/>
        </w:rPr>
        <w:t xml:space="preserve"> wyświetlacz alfanumeryczny</w:t>
      </w:r>
      <w:r w:rsidRPr="003F7667">
        <w:rPr>
          <w:rFonts w:ascii="Century Gothic" w:hAnsi="Century Gothic"/>
          <w:sz w:val="24"/>
          <w:szCs w:val="24"/>
        </w:rPr>
        <w:t>,</w:t>
      </w:r>
      <w:r w:rsidR="00C73219" w:rsidRPr="003F7667">
        <w:rPr>
          <w:rFonts w:ascii="Century Gothic" w:hAnsi="Century Gothic"/>
          <w:sz w:val="24"/>
          <w:szCs w:val="24"/>
        </w:rPr>
        <w:t xml:space="preserve"> bateryjne zasilanie toru alarmowego przy zaniku napięcia sieciowego</w:t>
      </w:r>
      <w:r w:rsidRPr="003F7667">
        <w:rPr>
          <w:rFonts w:ascii="Century Gothic" w:hAnsi="Century Gothic"/>
          <w:sz w:val="24"/>
          <w:szCs w:val="24"/>
        </w:rPr>
        <w:t>,</w:t>
      </w:r>
      <w:r w:rsidR="00C73219" w:rsidRPr="003F7667">
        <w:rPr>
          <w:rFonts w:ascii="Century Gothic" w:hAnsi="Century Gothic"/>
          <w:sz w:val="24"/>
          <w:szCs w:val="24"/>
        </w:rPr>
        <w:t xml:space="preserve"> sygnalizacja świetlno-dźwiękowa poziomu alarmowego ścieków w zbiorniku</w:t>
      </w:r>
      <w:r w:rsidRPr="003F7667">
        <w:rPr>
          <w:rFonts w:ascii="Century Gothic" w:hAnsi="Century Gothic"/>
          <w:sz w:val="24"/>
          <w:szCs w:val="24"/>
        </w:rPr>
        <w:t>,</w:t>
      </w:r>
      <w:r w:rsidR="00C73219" w:rsidRPr="003F7667">
        <w:rPr>
          <w:rFonts w:ascii="Century Gothic" w:hAnsi="Century Gothic"/>
          <w:sz w:val="24"/>
          <w:szCs w:val="24"/>
        </w:rPr>
        <w:t xml:space="preserve"> gniazdko serwisowe 230V</w:t>
      </w:r>
      <w:r w:rsidRPr="003F7667">
        <w:rPr>
          <w:rFonts w:ascii="Century Gothic" w:hAnsi="Century Gothic"/>
          <w:sz w:val="24"/>
          <w:szCs w:val="24"/>
        </w:rPr>
        <w:t>,</w:t>
      </w:r>
      <w:r w:rsidR="00C73219" w:rsidRPr="003F7667">
        <w:rPr>
          <w:rFonts w:ascii="Century Gothic" w:hAnsi="Century Gothic"/>
          <w:sz w:val="24"/>
          <w:szCs w:val="24"/>
        </w:rPr>
        <w:t xml:space="preserve"> realizowane funkcje sygnalizacja stanu pracy pomp (komunikaty tekstowe, diody LED)</w:t>
      </w:r>
      <w:r w:rsidRPr="003F7667">
        <w:rPr>
          <w:rFonts w:ascii="Century Gothic" w:hAnsi="Century Gothic"/>
          <w:sz w:val="24"/>
          <w:szCs w:val="24"/>
        </w:rPr>
        <w:t>,</w:t>
      </w:r>
      <w:r w:rsidR="00C73219" w:rsidRPr="003F7667">
        <w:rPr>
          <w:rFonts w:ascii="Century Gothic" w:hAnsi="Century Gothic"/>
          <w:sz w:val="24"/>
          <w:szCs w:val="24"/>
        </w:rPr>
        <w:t xml:space="preserve"> wyświetlanie poziomu medium w zbiorniku</w:t>
      </w:r>
      <w:r w:rsidRPr="003F7667">
        <w:rPr>
          <w:rFonts w:ascii="Century Gothic" w:hAnsi="Century Gothic"/>
          <w:sz w:val="24"/>
          <w:szCs w:val="24"/>
        </w:rPr>
        <w:t>,</w:t>
      </w:r>
      <w:r w:rsidR="00C73219" w:rsidRPr="003F7667">
        <w:rPr>
          <w:rFonts w:ascii="Century Gothic" w:hAnsi="Century Gothic"/>
          <w:sz w:val="24"/>
          <w:szCs w:val="24"/>
        </w:rPr>
        <w:t xml:space="preserve"> naprzemienna praca pomp w celu zapewnienia ich jednakowego zużycia</w:t>
      </w:r>
      <w:r w:rsidRPr="003F7667">
        <w:rPr>
          <w:rFonts w:ascii="Century Gothic" w:hAnsi="Century Gothic"/>
          <w:sz w:val="24"/>
          <w:szCs w:val="24"/>
        </w:rPr>
        <w:t>,</w:t>
      </w:r>
      <w:r w:rsidR="00C73219" w:rsidRPr="003F7667">
        <w:rPr>
          <w:rFonts w:ascii="Century Gothic" w:hAnsi="Century Gothic"/>
          <w:sz w:val="24"/>
          <w:szCs w:val="24"/>
        </w:rPr>
        <w:t xml:space="preserve"> zabezpieczenie czasowe przed równoczesnym startem pomp</w:t>
      </w:r>
      <w:r w:rsidRPr="003F7667">
        <w:rPr>
          <w:rFonts w:ascii="Century Gothic" w:hAnsi="Century Gothic"/>
          <w:sz w:val="24"/>
          <w:szCs w:val="24"/>
        </w:rPr>
        <w:t>,</w:t>
      </w:r>
      <w:r w:rsidR="00C73219" w:rsidRPr="003F7667">
        <w:rPr>
          <w:rFonts w:ascii="Century Gothic" w:hAnsi="Century Gothic"/>
          <w:sz w:val="24"/>
          <w:szCs w:val="24"/>
        </w:rPr>
        <w:t xml:space="preserve"> automatyczne przełączenie pracy na pompę sprawną w</w:t>
      </w:r>
      <w:r w:rsidRPr="003F7667">
        <w:rPr>
          <w:rFonts w:ascii="Century Gothic" w:hAnsi="Century Gothic"/>
          <w:sz w:val="24"/>
          <w:szCs w:val="24"/>
        </w:rPr>
        <w:t xml:space="preserve"> </w:t>
      </w:r>
      <w:r w:rsidR="00C73219" w:rsidRPr="003F7667">
        <w:rPr>
          <w:rFonts w:ascii="Century Gothic" w:hAnsi="Century Gothic"/>
          <w:sz w:val="24"/>
          <w:szCs w:val="24"/>
        </w:rPr>
        <w:t>przypadku awarii jednej z pomp</w:t>
      </w:r>
      <w:r w:rsidRPr="003F7667">
        <w:rPr>
          <w:rFonts w:ascii="Century Gothic" w:hAnsi="Century Gothic"/>
          <w:sz w:val="24"/>
          <w:szCs w:val="24"/>
        </w:rPr>
        <w:t>,</w:t>
      </w:r>
      <w:r w:rsidR="00C73219" w:rsidRPr="003F7667">
        <w:rPr>
          <w:rFonts w:ascii="Century Gothic" w:hAnsi="Century Gothic"/>
          <w:sz w:val="24"/>
          <w:szCs w:val="24"/>
        </w:rPr>
        <w:t xml:space="preserve"> równoczesna praca obu pomp przy ekstremalnych napływach medium</w:t>
      </w:r>
      <w:r w:rsidRPr="003F7667">
        <w:rPr>
          <w:rFonts w:ascii="Century Gothic" w:hAnsi="Century Gothic"/>
          <w:sz w:val="24"/>
          <w:szCs w:val="24"/>
        </w:rPr>
        <w:t>,</w:t>
      </w:r>
      <w:r w:rsidR="00C73219" w:rsidRPr="003F7667">
        <w:rPr>
          <w:rFonts w:ascii="Century Gothic" w:hAnsi="Century Gothic"/>
          <w:sz w:val="24"/>
          <w:szCs w:val="24"/>
        </w:rPr>
        <w:t xml:space="preserve"> sygnalizacja błędnej pracy regulatorów pływakowych lub sondy hydrostatycznej</w:t>
      </w:r>
      <w:r w:rsidRPr="003F7667">
        <w:rPr>
          <w:rFonts w:ascii="Century Gothic" w:hAnsi="Century Gothic"/>
          <w:sz w:val="24"/>
          <w:szCs w:val="24"/>
        </w:rPr>
        <w:t>,</w:t>
      </w:r>
      <w:r w:rsidR="00C73219" w:rsidRPr="003F7667">
        <w:rPr>
          <w:rFonts w:ascii="Century Gothic" w:hAnsi="Century Gothic"/>
          <w:sz w:val="24"/>
          <w:szCs w:val="24"/>
        </w:rPr>
        <w:t xml:space="preserve"> zliczanie czasu pracy pomp oraz ich włączeń</w:t>
      </w:r>
      <w:r w:rsidRPr="003F7667">
        <w:rPr>
          <w:rFonts w:ascii="Century Gothic" w:hAnsi="Century Gothic"/>
          <w:sz w:val="24"/>
          <w:szCs w:val="24"/>
        </w:rPr>
        <w:t>,</w:t>
      </w:r>
      <w:r w:rsidR="00C73219" w:rsidRPr="003F7667">
        <w:rPr>
          <w:rFonts w:ascii="Century Gothic" w:hAnsi="Century Gothic"/>
          <w:sz w:val="24"/>
          <w:szCs w:val="24"/>
        </w:rPr>
        <w:t xml:space="preserve"> archiwizacja stanów alarmowych</w:t>
      </w:r>
      <w:r w:rsidRPr="003F7667">
        <w:rPr>
          <w:rFonts w:ascii="Century Gothic" w:hAnsi="Century Gothic"/>
          <w:sz w:val="24"/>
          <w:szCs w:val="24"/>
        </w:rPr>
        <w:t>,</w:t>
      </w:r>
      <w:r w:rsidR="00C73219" w:rsidRPr="003F7667">
        <w:rPr>
          <w:rFonts w:ascii="Century Gothic" w:hAnsi="Century Gothic"/>
          <w:sz w:val="24"/>
          <w:szCs w:val="24"/>
        </w:rPr>
        <w:t xml:space="preserve"> kontrola czasu załączenia pompy krótki rozruch ( raz na dobę ) w przypadku ograniczonego napływu medium</w:t>
      </w:r>
      <w:r w:rsidRPr="003F7667">
        <w:rPr>
          <w:rFonts w:ascii="Century Gothic" w:hAnsi="Century Gothic"/>
          <w:sz w:val="24"/>
          <w:szCs w:val="24"/>
        </w:rPr>
        <w:t>,</w:t>
      </w:r>
      <w:r w:rsidR="00C73219" w:rsidRPr="003F7667">
        <w:rPr>
          <w:rFonts w:ascii="Century Gothic" w:hAnsi="Century Gothic"/>
          <w:sz w:val="24"/>
          <w:szCs w:val="24"/>
        </w:rPr>
        <w:t xml:space="preserve"> kasowanie przyciskiem stanów - awarii BDT funkcja blokowania regulatora pływakowego - suchobieg:</w:t>
      </w:r>
      <w:r w:rsidR="003F7667" w:rsidRPr="003F7667">
        <w:rPr>
          <w:rFonts w:ascii="Century Gothic" w:hAnsi="Century Gothic"/>
          <w:sz w:val="24"/>
          <w:szCs w:val="24"/>
        </w:rPr>
        <w:t xml:space="preserve">, </w:t>
      </w:r>
      <w:r w:rsidR="00C73219" w:rsidRPr="003F7667">
        <w:rPr>
          <w:rFonts w:ascii="Century Gothic" w:hAnsi="Century Gothic"/>
          <w:sz w:val="24"/>
          <w:szCs w:val="24"/>
        </w:rPr>
        <w:t>port komunikacyjny RS232 lub RS485 z protokołem ModBus</w:t>
      </w:r>
      <w:r w:rsidR="003F7667" w:rsidRPr="003F7667">
        <w:rPr>
          <w:rFonts w:ascii="Century Gothic" w:hAnsi="Century Gothic"/>
          <w:sz w:val="24"/>
          <w:szCs w:val="24"/>
        </w:rPr>
        <w:t>,</w:t>
      </w:r>
      <w:r w:rsidR="00C73219" w:rsidRPr="003F7667">
        <w:rPr>
          <w:rFonts w:ascii="Century Gothic" w:hAnsi="Century Gothic"/>
          <w:sz w:val="24"/>
          <w:szCs w:val="24"/>
        </w:rPr>
        <w:t xml:space="preserve"> zabezpieczenie przed przepięciami</w:t>
      </w:r>
      <w:r w:rsidR="003F7667" w:rsidRPr="003F7667">
        <w:rPr>
          <w:rFonts w:ascii="Century Gothic" w:hAnsi="Century Gothic"/>
          <w:sz w:val="24"/>
          <w:szCs w:val="24"/>
        </w:rPr>
        <w:t>,</w:t>
      </w:r>
      <w:r w:rsidR="00C73219" w:rsidRPr="003F7667">
        <w:rPr>
          <w:rFonts w:ascii="Century Gothic" w:hAnsi="Century Gothic"/>
          <w:sz w:val="24"/>
          <w:szCs w:val="24"/>
        </w:rPr>
        <w:t xml:space="preserve"> gniazdo 24V</w:t>
      </w:r>
      <w:r w:rsidR="003F7667" w:rsidRPr="003F7667">
        <w:rPr>
          <w:rFonts w:ascii="Century Gothic" w:hAnsi="Century Gothic"/>
          <w:sz w:val="24"/>
          <w:szCs w:val="24"/>
        </w:rPr>
        <w:t>,</w:t>
      </w:r>
      <w:r w:rsidR="00C73219" w:rsidRPr="003F7667">
        <w:rPr>
          <w:rFonts w:ascii="Century Gothic" w:hAnsi="Century Gothic"/>
          <w:sz w:val="24"/>
          <w:szCs w:val="24"/>
        </w:rPr>
        <w:t xml:space="preserve"> gniazdo 400V</w:t>
      </w:r>
      <w:r w:rsidR="003F7667" w:rsidRPr="003F7667">
        <w:rPr>
          <w:rFonts w:ascii="Century Gothic" w:hAnsi="Century Gothic"/>
          <w:sz w:val="24"/>
          <w:szCs w:val="24"/>
        </w:rPr>
        <w:t>,</w:t>
      </w:r>
      <w:r w:rsidR="00C73219" w:rsidRPr="003F7667">
        <w:rPr>
          <w:rFonts w:ascii="Century Gothic" w:hAnsi="Century Gothic"/>
          <w:sz w:val="24"/>
          <w:szCs w:val="24"/>
        </w:rPr>
        <w:t xml:space="preserve"> woltomierz z przełącznikiem</w:t>
      </w:r>
      <w:r w:rsidR="003F7667" w:rsidRPr="003F7667">
        <w:rPr>
          <w:rFonts w:ascii="Century Gothic" w:hAnsi="Century Gothic"/>
          <w:sz w:val="24"/>
          <w:szCs w:val="24"/>
        </w:rPr>
        <w:t>,</w:t>
      </w:r>
      <w:r w:rsidR="00C73219" w:rsidRPr="003F7667">
        <w:rPr>
          <w:rFonts w:ascii="Century Gothic" w:hAnsi="Century Gothic"/>
          <w:sz w:val="24"/>
          <w:szCs w:val="24"/>
        </w:rPr>
        <w:t xml:space="preserve"> amperomierz dla każdej z pomp </w:t>
      </w:r>
      <w:r w:rsidR="003F7667" w:rsidRPr="003F7667">
        <w:rPr>
          <w:rFonts w:ascii="Century Gothic" w:hAnsi="Century Gothic"/>
          <w:sz w:val="24"/>
          <w:szCs w:val="24"/>
        </w:rPr>
        <w:t xml:space="preserve">, </w:t>
      </w:r>
      <w:r w:rsidR="00C73219" w:rsidRPr="003F7667">
        <w:rPr>
          <w:rFonts w:ascii="Century Gothic" w:hAnsi="Century Gothic"/>
          <w:sz w:val="24"/>
          <w:szCs w:val="24"/>
        </w:rPr>
        <w:t xml:space="preserve"> gniazdo do podłączenia agregatu prądotwórczego z przełącznikiem ręcznym lub automatycznym</w:t>
      </w:r>
      <w:r w:rsidR="003F7667" w:rsidRPr="003F7667">
        <w:rPr>
          <w:rFonts w:ascii="Century Gothic" w:hAnsi="Century Gothic"/>
          <w:sz w:val="24"/>
          <w:szCs w:val="24"/>
        </w:rPr>
        <w:t>,</w:t>
      </w:r>
      <w:r w:rsidR="00C73219" w:rsidRPr="003F7667">
        <w:rPr>
          <w:rFonts w:ascii="Century Gothic" w:hAnsi="Century Gothic"/>
          <w:sz w:val="24"/>
          <w:szCs w:val="24"/>
        </w:rPr>
        <w:t xml:space="preserve"> listwa z wyprowadzonymi stykami bezpotencjałowymi</w:t>
      </w:r>
      <w:r w:rsidR="003F7667" w:rsidRPr="003F7667">
        <w:rPr>
          <w:rFonts w:ascii="Century Gothic" w:hAnsi="Century Gothic"/>
          <w:sz w:val="24"/>
          <w:szCs w:val="24"/>
        </w:rPr>
        <w:t xml:space="preserve">. </w:t>
      </w:r>
    </w:p>
    <w:p w14:paraId="5C8FAD34" w14:textId="77777777" w:rsidR="005D495B" w:rsidRPr="004A6541" w:rsidRDefault="005D495B" w:rsidP="004A6541">
      <w:pPr>
        <w:spacing w:line="360" w:lineRule="auto"/>
        <w:rPr>
          <w:rFonts w:ascii="Century Gothic" w:hAnsi="Century Gothic" w:cstheme="minorHAnsi"/>
          <w:b/>
          <w:i/>
          <w:iCs/>
          <w:sz w:val="24"/>
          <w:szCs w:val="24"/>
          <w:u w:val="single"/>
          <w:lang w:eastAsia="pl-PL"/>
        </w:rPr>
      </w:pPr>
      <w:r w:rsidRPr="004A6541">
        <w:rPr>
          <w:rFonts w:ascii="Century Gothic" w:hAnsi="Century Gothic" w:cstheme="minorHAnsi"/>
          <w:b/>
          <w:i/>
          <w:iCs/>
          <w:sz w:val="24"/>
          <w:szCs w:val="24"/>
          <w:u w:val="single"/>
          <w:lang w:eastAsia="pl-PL"/>
        </w:rPr>
        <w:t>UWAGA!!!</w:t>
      </w:r>
    </w:p>
    <w:p w14:paraId="547CC11F" w14:textId="640D1B2D" w:rsidR="005D495B" w:rsidRDefault="005D495B" w:rsidP="004A6541">
      <w:pPr>
        <w:tabs>
          <w:tab w:val="left" w:pos="7395"/>
        </w:tabs>
        <w:autoSpaceDE w:val="0"/>
        <w:spacing w:before="120" w:line="360" w:lineRule="auto"/>
        <w:rPr>
          <w:rFonts w:ascii="Century Gothic" w:hAnsi="Century Gothic" w:cstheme="minorHAnsi"/>
          <w:b/>
          <w:i/>
          <w:iCs/>
          <w:sz w:val="24"/>
          <w:szCs w:val="24"/>
          <w:u w:val="single"/>
          <w:lang w:eastAsia="pl-PL"/>
        </w:rPr>
      </w:pPr>
      <w:r w:rsidRPr="004A6541">
        <w:rPr>
          <w:rFonts w:ascii="Century Gothic" w:hAnsi="Century Gothic" w:cstheme="minorHAnsi"/>
          <w:b/>
          <w:i/>
          <w:iCs/>
          <w:sz w:val="24"/>
          <w:szCs w:val="24"/>
          <w:u w:val="single"/>
          <w:lang w:eastAsia="pl-PL"/>
        </w:rPr>
        <w:t>Dopuszcza się zastosowanie materiałów/wyrobów innych producentów niż te, które zostały zaproponowane w projekcie pod warunkiem spełnienia równoważności lub lepszych parametrów technicznych przewidzianych obiektów.</w:t>
      </w:r>
    </w:p>
    <w:p w14:paraId="71003FD2" w14:textId="77777777" w:rsidR="007B4C5A" w:rsidRPr="004A6541" w:rsidRDefault="007B4C5A" w:rsidP="004A6541">
      <w:pPr>
        <w:tabs>
          <w:tab w:val="left" w:pos="7395"/>
        </w:tabs>
        <w:autoSpaceDE w:val="0"/>
        <w:spacing w:before="120" w:line="360" w:lineRule="auto"/>
        <w:rPr>
          <w:rFonts w:ascii="Century Gothic" w:hAnsi="Century Gothic" w:cstheme="minorHAnsi"/>
          <w:b/>
          <w:i/>
          <w:iCs/>
          <w:sz w:val="24"/>
          <w:szCs w:val="24"/>
          <w:u w:val="single"/>
          <w:lang w:eastAsia="pl-PL"/>
        </w:rPr>
      </w:pPr>
    </w:p>
    <w:p w14:paraId="0F0A5529" w14:textId="3B01D341" w:rsidR="00E50878" w:rsidRPr="004A6541" w:rsidRDefault="00B62321" w:rsidP="004A6541">
      <w:pPr>
        <w:pStyle w:val="Nagwek2"/>
        <w:spacing w:line="360" w:lineRule="auto"/>
        <w:rPr>
          <w:rFonts w:ascii="Century Gothic" w:hAnsi="Century Gothic" w:cstheme="minorHAnsi"/>
          <w:szCs w:val="24"/>
        </w:rPr>
      </w:pPr>
      <w:bookmarkStart w:id="29" w:name="_Toc185322499"/>
      <w:r w:rsidRPr="004A6541">
        <w:rPr>
          <w:rFonts w:ascii="Century Gothic" w:hAnsi="Century Gothic" w:cstheme="minorHAnsi"/>
          <w:szCs w:val="24"/>
        </w:rPr>
        <w:t>Próby</w:t>
      </w:r>
      <w:r w:rsidR="0072127E" w:rsidRPr="004A6541">
        <w:rPr>
          <w:rFonts w:ascii="Century Gothic" w:hAnsi="Century Gothic" w:cstheme="minorHAnsi"/>
          <w:szCs w:val="24"/>
        </w:rPr>
        <w:t>.</w:t>
      </w:r>
      <w:bookmarkEnd w:id="29"/>
    </w:p>
    <w:p w14:paraId="63BC94B7" w14:textId="57242E4A" w:rsidR="000E222F" w:rsidRPr="004A6541" w:rsidRDefault="000E222F" w:rsidP="004A6541">
      <w:pPr>
        <w:keepNext/>
        <w:spacing w:before="60" w:after="120" w:line="360" w:lineRule="auto"/>
        <w:ind w:firstLine="0"/>
        <w:jc w:val="left"/>
        <w:rPr>
          <w:rFonts w:ascii="Century Gothic" w:eastAsia="Lucida Sans Unicode" w:hAnsi="Century Gothic" w:cstheme="minorHAnsi"/>
          <w:kern w:val="2"/>
          <w:sz w:val="24"/>
          <w:szCs w:val="24"/>
          <w:u w:val="single"/>
          <w:lang w:eastAsia="zh-CN"/>
        </w:rPr>
      </w:pPr>
      <w:bookmarkStart w:id="30" w:name="_Toc82599979"/>
      <w:bookmarkStart w:id="31" w:name="_Toc83377485"/>
      <w:r w:rsidRPr="004A6541">
        <w:rPr>
          <w:rFonts w:ascii="Century Gothic" w:eastAsia="Lucida Sans Unicode" w:hAnsi="Century Gothic" w:cstheme="minorHAnsi"/>
          <w:kern w:val="2"/>
          <w:sz w:val="24"/>
          <w:szCs w:val="24"/>
          <w:u w:val="single"/>
          <w:lang w:eastAsia="zh-CN"/>
        </w:rPr>
        <w:t>Próby</w:t>
      </w:r>
      <w:bookmarkEnd w:id="30"/>
      <w:bookmarkEnd w:id="31"/>
      <w:r w:rsidR="001C7B9F" w:rsidRPr="004A6541">
        <w:rPr>
          <w:rFonts w:ascii="Century Gothic" w:eastAsia="Lucida Sans Unicode" w:hAnsi="Century Gothic" w:cstheme="minorHAnsi"/>
          <w:kern w:val="2"/>
          <w:sz w:val="24"/>
          <w:szCs w:val="24"/>
          <w:u w:val="single"/>
          <w:lang w:eastAsia="zh-CN"/>
        </w:rPr>
        <w:t>:</w:t>
      </w:r>
    </w:p>
    <w:p w14:paraId="54A214A9" w14:textId="77777777" w:rsidR="000E222F" w:rsidRPr="004A6541" w:rsidRDefault="000E222F" w:rsidP="004A6541">
      <w:pPr>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t xml:space="preserve">Przewody kanalizacji deszczowej grawitacyjnej powinny być poddane badaniom w zakresie szczelności na eksfiltrację wód do gruntu i infiltrację wód gruntowych do kanału. Próby szczelności wykonać zgodnie z PN-92/B-10735. Podczas badania na infiltrację nie powinno być napływu wody do kanału w czasie trwania obserwacji. Podczas badania na eksfiltrację po ustabilizowaniu się </w:t>
      </w:r>
      <w:r w:rsidRPr="004A6541">
        <w:rPr>
          <w:rFonts w:ascii="Century Gothic" w:hAnsi="Century Gothic" w:cstheme="minorHAnsi"/>
          <w:sz w:val="24"/>
          <w:szCs w:val="24"/>
        </w:rPr>
        <w:lastRenderedPageBreak/>
        <w:t>zwierciadła wody w studzienkach nie powinno być ubytku w studzience położonej wyżej, w czasie:</w:t>
      </w:r>
    </w:p>
    <w:p w14:paraId="68FF6B9D" w14:textId="77777777" w:rsidR="000E222F" w:rsidRPr="004A6541" w:rsidRDefault="000E222F" w:rsidP="004A6541">
      <w:pPr>
        <w:spacing w:line="360" w:lineRule="auto"/>
        <w:ind w:left="425"/>
        <w:rPr>
          <w:rFonts w:ascii="Century Gothic" w:hAnsi="Century Gothic" w:cstheme="minorHAnsi"/>
          <w:sz w:val="24"/>
          <w:szCs w:val="24"/>
        </w:rPr>
      </w:pPr>
      <w:r w:rsidRPr="004A6541">
        <w:rPr>
          <w:rFonts w:ascii="Century Gothic" w:hAnsi="Century Gothic" w:cstheme="minorHAnsi"/>
          <w:sz w:val="24"/>
          <w:szCs w:val="24"/>
        </w:rPr>
        <w:t>- 30 min. dla odcinków o długości do 50 m,</w:t>
      </w:r>
    </w:p>
    <w:p w14:paraId="248F9AB5" w14:textId="44F6FD95" w:rsidR="000E222F" w:rsidRPr="004A6541" w:rsidRDefault="000E222F" w:rsidP="004A6541">
      <w:pPr>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t>Poziom zwierciadła wody po badaniu na eksfiltrację w studzience położonej wyżej powinien mieć rzędną niższą o co najmniej 0,5 m w stosunku do rzędnej terenu w miejscu studzienki niższej. Wyniki prób szczelności powinny być ujęte w protokołach podpisanych przez przedstawicieli wykonawcy, nadzoru i użytkownika.</w:t>
      </w:r>
    </w:p>
    <w:p w14:paraId="43AF88BC" w14:textId="76811B70" w:rsidR="0072127E" w:rsidRPr="004A6541" w:rsidRDefault="0072127E" w:rsidP="004A6541">
      <w:pPr>
        <w:pStyle w:val="Standard"/>
        <w:spacing w:line="360" w:lineRule="auto"/>
        <w:jc w:val="both"/>
        <w:rPr>
          <w:rFonts w:ascii="Century Gothic" w:hAnsi="Century Gothic" w:cstheme="minorHAnsi"/>
          <w:sz w:val="24"/>
          <w:szCs w:val="24"/>
        </w:rPr>
      </w:pPr>
      <w:r w:rsidRPr="004A6541">
        <w:rPr>
          <w:rFonts w:ascii="Century Gothic" w:hAnsi="Century Gothic" w:cstheme="minorHAnsi"/>
          <w:color w:val="000000"/>
          <w:sz w:val="24"/>
          <w:szCs w:val="24"/>
        </w:rPr>
        <w:t>Przewody ciśnieniowe  - Próba szczelności powinna być przeprowadzona zgodnie z wymaganiami normy PN-B-10725 oraz zgodnie z instrukcją montażową producentów rur. Szczelność odcinka przewodu bez względu na średnicę powinna być taka, aby przy próbie hydraulicznej ciśnienie wykazane na manometrze nie spadło w ciągu 30 min poniżej wartości ciśnienia próbnego. Szczelność całego przewodu powinna być taka, aby przy próbie hydraulicznej wypływ wody nie przekraczał 1000 dm</w:t>
      </w:r>
      <w:r w:rsidRPr="004A6541">
        <w:rPr>
          <w:rFonts w:ascii="Century Gothic" w:hAnsi="Century Gothic" w:cstheme="minorHAnsi"/>
          <w:color w:val="000000"/>
          <w:sz w:val="24"/>
          <w:szCs w:val="24"/>
          <w:vertAlign w:val="superscript"/>
        </w:rPr>
        <w:t>3</w:t>
      </w:r>
      <w:r w:rsidRPr="004A6541">
        <w:rPr>
          <w:rFonts w:ascii="Century Gothic" w:hAnsi="Century Gothic" w:cstheme="minorHAnsi"/>
          <w:color w:val="000000"/>
          <w:sz w:val="24"/>
          <w:szCs w:val="24"/>
        </w:rPr>
        <w:t xml:space="preserve"> na 1 km długości na metr średnicy zastępczej przewodu i dobę wg wzoru: Vw &lt; 1000 dm</w:t>
      </w:r>
      <w:r w:rsidRPr="004A6541">
        <w:rPr>
          <w:rFonts w:ascii="Century Gothic" w:hAnsi="Century Gothic" w:cstheme="minorHAnsi"/>
          <w:color w:val="000000"/>
          <w:sz w:val="24"/>
          <w:szCs w:val="24"/>
          <w:vertAlign w:val="superscript"/>
        </w:rPr>
        <w:t>3</w:t>
      </w:r>
      <w:r w:rsidRPr="004A6541">
        <w:rPr>
          <w:rFonts w:ascii="Century Gothic" w:hAnsi="Century Gothic" w:cstheme="minorHAnsi"/>
          <w:color w:val="000000"/>
          <w:sz w:val="24"/>
          <w:szCs w:val="24"/>
        </w:rPr>
        <w:t>/1 km × 1 m × dobę. Przed hydrauliczną próbą szczelności przewód należy od zewnątrz oczyścić, w czasie badania powinien być umożliwiony dostęp do złączy ze wszystkich stron. Końcówki odcinka przewodu oraz wszystkie odgałęzienia powinny być zamknięte za pomocą odpowiednich zaślepek z uszczelnieniem, a przewód na całej długości powinien być zabezpieczony przed przesunięciem w planie i w profilu. Na badanym odcinku przewodu nie powinna być instalowana armatura przed przeprowadzeniem próby szczelności. Wykopy powinny być zasypane do wysokości połowy średnicy rur, zaś zasypka powinna być dokładnie ubita z obu stron przewodu, każda rura powinna być w środku obsypana maksymalnie ziemią, piaskiem, a ponadto w szczególnych przypadkach zakotwiona, złącza rur nie powinny być zasypane. Ciśnienie próbne odcinka przewodu należy przyjąć wyższe od najwyższego występującego w badanym odcinku przewodu ciśnienia roboczego:</w:t>
      </w:r>
    </w:p>
    <w:p w14:paraId="401D5A0E" w14:textId="77777777" w:rsidR="0072127E" w:rsidRPr="004A6541" w:rsidRDefault="0072127E" w:rsidP="004A6541">
      <w:pPr>
        <w:pStyle w:val="Standard"/>
        <w:spacing w:line="360" w:lineRule="auto"/>
        <w:jc w:val="both"/>
        <w:rPr>
          <w:rFonts w:ascii="Century Gothic" w:hAnsi="Century Gothic" w:cstheme="minorHAnsi"/>
          <w:color w:val="000000"/>
          <w:sz w:val="24"/>
          <w:szCs w:val="24"/>
        </w:rPr>
      </w:pPr>
      <w:r w:rsidRPr="004A6541">
        <w:rPr>
          <w:rFonts w:ascii="Century Gothic" w:hAnsi="Century Gothic" w:cstheme="minorHAnsi"/>
          <w:color w:val="000000"/>
          <w:sz w:val="24"/>
          <w:szCs w:val="24"/>
        </w:rPr>
        <w:t>− dla odcinka przewodu ciśnieniowego tłocznego o ciśnieniu roboczym pr do 1 MPa o 50 %, pp = 1.5 pr lecz nie mniejsze niż 1 MPa.;</w:t>
      </w:r>
    </w:p>
    <w:p w14:paraId="4114A90C" w14:textId="77777777" w:rsidR="0072127E" w:rsidRPr="004A6541" w:rsidRDefault="0072127E" w:rsidP="004A6541">
      <w:pPr>
        <w:pStyle w:val="Standard"/>
        <w:spacing w:line="360" w:lineRule="auto"/>
        <w:jc w:val="both"/>
        <w:rPr>
          <w:rFonts w:ascii="Century Gothic" w:hAnsi="Century Gothic" w:cstheme="minorHAnsi"/>
          <w:color w:val="000000"/>
          <w:sz w:val="24"/>
          <w:szCs w:val="24"/>
        </w:rPr>
      </w:pPr>
      <w:r w:rsidRPr="004A6541">
        <w:rPr>
          <w:rFonts w:ascii="Century Gothic" w:hAnsi="Century Gothic" w:cstheme="minorHAnsi"/>
          <w:color w:val="000000"/>
          <w:sz w:val="24"/>
          <w:szCs w:val="24"/>
        </w:rPr>
        <w:t>− dla odcinka przewodu ciśnieniowego tłocznego o ciśnieniu roboczym powyżej 1 MPa, pp = pr + 0.5 MPa;</w:t>
      </w:r>
    </w:p>
    <w:p w14:paraId="50A602A8" w14:textId="77777777" w:rsidR="0072127E" w:rsidRPr="004A6541" w:rsidRDefault="0072127E" w:rsidP="004A6541">
      <w:pPr>
        <w:pStyle w:val="Standard"/>
        <w:spacing w:line="360" w:lineRule="auto"/>
        <w:jc w:val="both"/>
        <w:rPr>
          <w:rFonts w:ascii="Century Gothic" w:hAnsi="Century Gothic" w:cstheme="minorHAnsi"/>
          <w:color w:val="000000"/>
          <w:sz w:val="24"/>
          <w:szCs w:val="24"/>
        </w:rPr>
      </w:pPr>
      <w:r w:rsidRPr="004A6541">
        <w:rPr>
          <w:rFonts w:ascii="Century Gothic" w:hAnsi="Century Gothic" w:cstheme="minorHAnsi"/>
          <w:color w:val="000000"/>
          <w:sz w:val="24"/>
          <w:szCs w:val="24"/>
        </w:rPr>
        <w:t>− dla odcinka przewodu ciśnieniowego tłocznego ułożonego pod drogami, ciekami w rurach ochronnych, pp = 2 pr lecz nie mniejsze niż 1 MPa.</w:t>
      </w:r>
    </w:p>
    <w:p w14:paraId="73E56DBB" w14:textId="0BC0C3F2" w:rsidR="0072127E" w:rsidRDefault="0072127E" w:rsidP="004A6541">
      <w:pPr>
        <w:spacing w:line="360" w:lineRule="auto"/>
        <w:ind w:firstLine="0"/>
        <w:rPr>
          <w:rFonts w:ascii="Century Gothic" w:hAnsi="Century Gothic" w:cstheme="minorHAnsi"/>
          <w:color w:val="000000"/>
          <w:sz w:val="24"/>
          <w:szCs w:val="24"/>
        </w:rPr>
      </w:pPr>
      <w:r w:rsidRPr="004A6541">
        <w:rPr>
          <w:rFonts w:ascii="Century Gothic" w:hAnsi="Century Gothic" w:cstheme="minorHAnsi"/>
          <w:color w:val="000000"/>
          <w:sz w:val="24"/>
          <w:szCs w:val="24"/>
        </w:rPr>
        <w:lastRenderedPageBreak/>
        <w:t>Wysokość ciśnienia próbnego powinien wskazywać manometr przy pompie hydraulicznej. Ciśnienie próbne całego przewodu niezależnie od średnicy należy przyjąć równe maksymalnemu występującemu w badanym przewodzie ciśnieniu roboczemu.</w:t>
      </w:r>
    </w:p>
    <w:p w14:paraId="2C228E56" w14:textId="117A1085" w:rsidR="000A38D6" w:rsidRPr="000A38D6" w:rsidRDefault="000A38D6" w:rsidP="004A6541">
      <w:pPr>
        <w:spacing w:line="360" w:lineRule="auto"/>
        <w:ind w:firstLine="0"/>
        <w:rPr>
          <w:rFonts w:ascii="Century Gothic" w:hAnsi="Century Gothic" w:cstheme="minorHAnsi"/>
          <w:b/>
          <w:bCs/>
          <w:sz w:val="24"/>
          <w:szCs w:val="24"/>
        </w:rPr>
      </w:pPr>
      <w:r w:rsidRPr="000A38D6">
        <w:rPr>
          <w:rFonts w:ascii="Century Gothic" w:hAnsi="Century Gothic" w:cstheme="minorHAnsi"/>
          <w:b/>
          <w:bCs/>
          <w:color w:val="000000"/>
          <w:sz w:val="24"/>
          <w:szCs w:val="24"/>
        </w:rPr>
        <w:t>Wybudowan</w:t>
      </w:r>
      <w:r>
        <w:rPr>
          <w:rFonts w:ascii="Century Gothic" w:hAnsi="Century Gothic" w:cstheme="minorHAnsi"/>
          <w:b/>
          <w:bCs/>
          <w:color w:val="000000"/>
          <w:sz w:val="24"/>
          <w:szCs w:val="24"/>
        </w:rPr>
        <w:t>ą</w:t>
      </w:r>
      <w:r w:rsidRPr="000A38D6">
        <w:rPr>
          <w:rFonts w:ascii="Century Gothic" w:hAnsi="Century Gothic" w:cstheme="minorHAnsi"/>
          <w:b/>
          <w:bCs/>
          <w:color w:val="000000"/>
          <w:sz w:val="24"/>
          <w:szCs w:val="24"/>
        </w:rPr>
        <w:t xml:space="preserve"> kanalizacj</w:t>
      </w:r>
      <w:r>
        <w:rPr>
          <w:rFonts w:ascii="Century Gothic" w:hAnsi="Century Gothic" w:cstheme="minorHAnsi"/>
          <w:b/>
          <w:bCs/>
          <w:color w:val="000000"/>
          <w:sz w:val="24"/>
          <w:szCs w:val="24"/>
        </w:rPr>
        <w:t>ą</w:t>
      </w:r>
      <w:r w:rsidRPr="000A38D6">
        <w:rPr>
          <w:rFonts w:ascii="Century Gothic" w:hAnsi="Century Gothic" w:cstheme="minorHAnsi"/>
          <w:b/>
          <w:bCs/>
          <w:color w:val="000000"/>
          <w:sz w:val="24"/>
          <w:szCs w:val="24"/>
        </w:rPr>
        <w:t xml:space="preserve"> sanitarn</w:t>
      </w:r>
      <w:r>
        <w:rPr>
          <w:rFonts w:ascii="Century Gothic" w:hAnsi="Century Gothic" w:cstheme="minorHAnsi"/>
          <w:b/>
          <w:bCs/>
          <w:color w:val="000000"/>
          <w:sz w:val="24"/>
          <w:szCs w:val="24"/>
        </w:rPr>
        <w:t>ą</w:t>
      </w:r>
      <w:r w:rsidRPr="000A38D6">
        <w:rPr>
          <w:rFonts w:ascii="Century Gothic" w:hAnsi="Century Gothic" w:cstheme="minorHAnsi"/>
          <w:b/>
          <w:bCs/>
          <w:color w:val="000000"/>
          <w:sz w:val="24"/>
          <w:szCs w:val="24"/>
        </w:rPr>
        <w:t xml:space="preserve"> grawitacyjn</w:t>
      </w:r>
      <w:r>
        <w:rPr>
          <w:rFonts w:ascii="Century Gothic" w:hAnsi="Century Gothic" w:cstheme="minorHAnsi"/>
          <w:b/>
          <w:bCs/>
          <w:color w:val="000000"/>
          <w:sz w:val="24"/>
          <w:szCs w:val="24"/>
        </w:rPr>
        <w:t>ą</w:t>
      </w:r>
      <w:r w:rsidRPr="000A38D6">
        <w:rPr>
          <w:rFonts w:ascii="Century Gothic" w:hAnsi="Century Gothic" w:cstheme="minorHAnsi"/>
          <w:b/>
          <w:bCs/>
          <w:color w:val="000000"/>
          <w:sz w:val="24"/>
          <w:szCs w:val="24"/>
        </w:rPr>
        <w:t xml:space="preserve"> po oczyszczeniu oraz wykonanych próbach</w:t>
      </w:r>
      <w:r>
        <w:rPr>
          <w:rFonts w:ascii="Century Gothic" w:hAnsi="Century Gothic" w:cstheme="minorHAnsi"/>
          <w:b/>
          <w:bCs/>
          <w:color w:val="000000"/>
          <w:sz w:val="24"/>
          <w:szCs w:val="24"/>
        </w:rPr>
        <w:t xml:space="preserve"> na szczelność</w:t>
      </w:r>
      <w:r w:rsidRPr="000A38D6">
        <w:rPr>
          <w:rFonts w:ascii="Century Gothic" w:hAnsi="Century Gothic" w:cstheme="minorHAnsi"/>
          <w:b/>
          <w:bCs/>
          <w:color w:val="000000"/>
          <w:sz w:val="24"/>
          <w:szCs w:val="24"/>
        </w:rPr>
        <w:t xml:space="preserve"> poddać kamienowaniu z określeniem spadków. </w:t>
      </w:r>
    </w:p>
    <w:p w14:paraId="1DFC81A8" w14:textId="00F9954A" w:rsidR="00B62321" w:rsidRPr="004A6541" w:rsidRDefault="00B62321" w:rsidP="004A6541">
      <w:pPr>
        <w:pStyle w:val="Nagwek2"/>
        <w:spacing w:line="360" w:lineRule="auto"/>
        <w:rPr>
          <w:rFonts w:ascii="Century Gothic" w:hAnsi="Century Gothic" w:cstheme="minorHAnsi"/>
          <w:szCs w:val="24"/>
        </w:rPr>
      </w:pPr>
      <w:bookmarkStart w:id="32" w:name="_Toc185322500"/>
      <w:bookmarkStart w:id="33" w:name="_Toc132899436"/>
      <w:r w:rsidRPr="004A6541">
        <w:rPr>
          <w:rFonts w:ascii="Century Gothic" w:hAnsi="Century Gothic" w:cstheme="minorHAnsi"/>
          <w:szCs w:val="24"/>
        </w:rPr>
        <w:t xml:space="preserve">Kolizje </w:t>
      </w:r>
      <w:r w:rsidR="0072127E" w:rsidRPr="004A6541">
        <w:rPr>
          <w:rFonts w:ascii="Century Gothic" w:hAnsi="Century Gothic" w:cstheme="minorHAnsi"/>
          <w:szCs w:val="24"/>
        </w:rPr>
        <w:t>z istniejącym uzbrojeniem</w:t>
      </w:r>
      <w:bookmarkEnd w:id="32"/>
    </w:p>
    <w:bookmarkEnd w:id="33"/>
    <w:p w14:paraId="5CF0E44B" w14:textId="6BE96CF6" w:rsidR="009F2A1A" w:rsidRPr="004A6541" w:rsidRDefault="000E222F" w:rsidP="004A6541">
      <w:pPr>
        <w:tabs>
          <w:tab w:val="left" w:pos="284"/>
          <w:tab w:val="left" w:pos="426"/>
          <w:tab w:val="left" w:pos="851"/>
        </w:tabs>
        <w:autoSpaceDE w:val="0"/>
        <w:spacing w:line="360" w:lineRule="auto"/>
        <w:ind w:firstLine="0"/>
        <w:rPr>
          <w:rFonts w:ascii="Century Gothic" w:hAnsi="Century Gothic" w:cstheme="minorHAnsi"/>
          <w:sz w:val="24"/>
          <w:szCs w:val="24"/>
        </w:rPr>
      </w:pPr>
      <w:r w:rsidRPr="004A6541">
        <w:rPr>
          <w:rFonts w:ascii="Century Gothic" w:hAnsi="Century Gothic" w:cstheme="minorHAnsi"/>
          <w:sz w:val="24"/>
          <w:szCs w:val="24"/>
        </w:rPr>
        <w:t>W obrębie wykonywanych robót występują skrzyżowania</w:t>
      </w:r>
      <w:r w:rsidR="007D1397" w:rsidRPr="004A6541">
        <w:rPr>
          <w:rFonts w:ascii="Century Gothic" w:hAnsi="Century Gothic" w:cstheme="minorHAnsi"/>
          <w:sz w:val="24"/>
          <w:szCs w:val="24"/>
        </w:rPr>
        <w:t xml:space="preserve"> z istniejącym uzbrojeniem </w:t>
      </w:r>
      <w:r w:rsidRPr="004A6541">
        <w:rPr>
          <w:rFonts w:ascii="Century Gothic" w:hAnsi="Century Gothic" w:cstheme="minorHAnsi"/>
          <w:sz w:val="24"/>
          <w:szCs w:val="24"/>
        </w:rPr>
        <w:t>. Roboty w obrębie skrzyżowań i zbliżeń do istniejącego uzbrojenia wykonywać sposobem ręcznym. Przed przystąpieniem do robót ziemnych z odpowiednim wyprzedzeniem należy powiadomić użytkowników sieci o zamiarze przystąpienia do wykonywania robót</w:t>
      </w:r>
      <w:r w:rsidR="0072127E" w:rsidRPr="004A6541">
        <w:rPr>
          <w:rFonts w:ascii="Century Gothic" w:hAnsi="Century Gothic" w:cstheme="minorHAnsi"/>
          <w:sz w:val="24"/>
          <w:szCs w:val="24"/>
        </w:rPr>
        <w:t xml:space="preserve"> – zgodnie z załączonymi do opracowania uzgodnieniami</w:t>
      </w:r>
      <w:r w:rsidRPr="004A6541">
        <w:rPr>
          <w:rFonts w:ascii="Century Gothic" w:hAnsi="Century Gothic" w:cstheme="minorHAnsi"/>
          <w:sz w:val="24"/>
          <w:szCs w:val="24"/>
        </w:rPr>
        <w:t>. Wszystkie napotkane przewody podziemne na trasie wykonywanego wykopu, krzyżujące się lub biegnące równolegle z wykopem, należy zabezpieczyć przed uszkodzeniem, a w razie potrzeby podwiesić nie uszkadzając i udostępniając dopływ danego przewodu. Miejsca kolizji należy domierzyć dokładnie geodezyjnie.</w:t>
      </w:r>
      <w:r w:rsidR="006D63FD" w:rsidRPr="004A6541">
        <w:rPr>
          <w:rFonts w:ascii="Century Gothic" w:hAnsi="Century Gothic" w:cstheme="minorHAnsi"/>
          <w:spacing w:val="6"/>
          <w:sz w:val="24"/>
          <w:szCs w:val="24"/>
        </w:rPr>
        <w:t xml:space="preserve"> Zwraca się uwagę na mogące wystąpić rozbieżności w lokalizacji naniesionego uzbrojenia ze stanem rzeczywistym, jak również na istnienie w terenie uzbrojenia niezinwentaryzowanego geodezyjnie.</w:t>
      </w:r>
    </w:p>
    <w:p w14:paraId="33DD6D43" w14:textId="26AF0CC6" w:rsidR="00B813EC" w:rsidRPr="004A6541" w:rsidRDefault="008E31A9" w:rsidP="004A6541">
      <w:pPr>
        <w:pStyle w:val="Nagwek2"/>
        <w:spacing w:line="360" w:lineRule="auto"/>
        <w:rPr>
          <w:rFonts w:ascii="Century Gothic" w:hAnsi="Century Gothic" w:cstheme="minorHAnsi"/>
          <w:szCs w:val="24"/>
        </w:rPr>
      </w:pPr>
      <w:bookmarkStart w:id="34" w:name="_Toc132899438"/>
      <w:bookmarkStart w:id="35" w:name="_Toc185322501"/>
      <w:bookmarkEnd w:id="24"/>
      <w:bookmarkEnd w:id="25"/>
      <w:r w:rsidRPr="004A6541">
        <w:rPr>
          <w:rFonts w:ascii="Century Gothic" w:hAnsi="Century Gothic" w:cstheme="minorHAnsi"/>
          <w:szCs w:val="24"/>
        </w:rPr>
        <w:t>Opinia geotechniczna</w:t>
      </w:r>
      <w:bookmarkEnd w:id="34"/>
      <w:bookmarkEnd w:id="35"/>
    </w:p>
    <w:bookmarkEnd w:id="26"/>
    <w:p w14:paraId="19D562EB" w14:textId="77777777" w:rsidR="001527B9" w:rsidRDefault="001527B9" w:rsidP="001527B9">
      <w:pPr>
        <w:snapToGrid w:val="0"/>
        <w:spacing w:line="360" w:lineRule="auto"/>
        <w:rPr>
          <w:rFonts w:ascii="Century Gothic" w:hAnsi="Century Gothic"/>
          <w:b/>
          <w:bCs/>
          <w:sz w:val="24"/>
          <w:szCs w:val="24"/>
        </w:rPr>
      </w:pPr>
      <w:r>
        <w:rPr>
          <w:rFonts w:ascii="Century Gothic" w:hAnsi="Century Gothic"/>
          <w:b/>
          <w:bCs/>
          <w:sz w:val="24"/>
          <w:szCs w:val="24"/>
        </w:rPr>
        <w:t>V. Opinia geotechniczna oraz informacje o sposobie posadowienia obiektu budowlanego</w:t>
      </w:r>
    </w:p>
    <w:p w14:paraId="2A409329" w14:textId="77777777" w:rsidR="001527B9" w:rsidRDefault="001527B9" w:rsidP="001527B9">
      <w:pPr>
        <w:pStyle w:val="Nagwek4"/>
        <w:rPr>
          <w:rFonts w:ascii="Century Gothic" w:hAnsi="Century Gothic"/>
          <w:sz w:val="24"/>
          <w:szCs w:val="24"/>
        </w:rPr>
      </w:pPr>
      <w:r>
        <w:rPr>
          <w:rFonts w:ascii="Century Gothic" w:hAnsi="Century Gothic"/>
          <w:sz w:val="24"/>
          <w:szCs w:val="24"/>
        </w:rPr>
        <w:t>Środowisko geograficzne</w:t>
      </w:r>
    </w:p>
    <w:p w14:paraId="0A5A51CE" w14:textId="77777777" w:rsidR="001527B9" w:rsidRDefault="001527B9" w:rsidP="001527B9">
      <w:pPr>
        <w:rPr>
          <w:rFonts w:ascii="Century Gothic" w:hAnsi="Century Gothic"/>
          <w:sz w:val="24"/>
          <w:szCs w:val="24"/>
        </w:rPr>
      </w:pPr>
    </w:p>
    <w:p w14:paraId="4601115F" w14:textId="77777777" w:rsidR="001527B9" w:rsidRDefault="001527B9" w:rsidP="001527B9">
      <w:pPr>
        <w:spacing w:line="360" w:lineRule="auto"/>
        <w:rPr>
          <w:rFonts w:ascii="Century Gothic" w:hAnsi="Century Gothic"/>
          <w:sz w:val="24"/>
          <w:szCs w:val="24"/>
        </w:rPr>
      </w:pPr>
      <w:r>
        <w:rPr>
          <w:rFonts w:ascii="Century Gothic" w:hAnsi="Century Gothic"/>
          <w:sz w:val="24"/>
          <w:szCs w:val="24"/>
        </w:rPr>
        <w:t xml:space="preserve">Opiniowany teren znajduje się w Paterku, gmina Nakło n/Notecią, w ciągu ulic Cichej, Spokojnej i Ogrodowej. Ulice te, na odcinkach projektowanej kanalizacji, są utwardzone są na części masą bitumiczną, tłuczniem kamiennym lub mają nawierzchnię gruntową. </w:t>
      </w:r>
    </w:p>
    <w:p w14:paraId="32043291" w14:textId="77777777" w:rsidR="001527B9" w:rsidRDefault="001527B9" w:rsidP="001527B9">
      <w:pPr>
        <w:spacing w:line="360" w:lineRule="auto"/>
        <w:rPr>
          <w:rFonts w:ascii="Century Gothic" w:hAnsi="Century Gothic"/>
          <w:sz w:val="24"/>
          <w:szCs w:val="24"/>
        </w:rPr>
      </w:pPr>
      <w:r>
        <w:rPr>
          <w:rFonts w:ascii="Century Gothic" w:hAnsi="Century Gothic"/>
          <w:sz w:val="24"/>
          <w:szCs w:val="24"/>
        </w:rPr>
        <w:t xml:space="preserve">Wzdłuż ulic istnieje zabudowa mieszkaniowa jednorodzinna. </w:t>
      </w:r>
    </w:p>
    <w:p w14:paraId="6614C256" w14:textId="77777777" w:rsidR="001527B9" w:rsidRDefault="001527B9" w:rsidP="001527B9">
      <w:pPr>
        <w:spacing w:line="360" w:lineRule="auto"/>
        <w:rPr>
          <w:rFonts w:ascii="Century Gothic" w:hAnsi="Century Gothic"/>
          <w:sz w:val="24"/>
          <w:szCs w:val="24"/>
        </w:rPr>
      </w:pPr>
      <w:r>
        <w:rPr>
          <w:rFonts w:ascii="Century Gothic" w:hAnsi="Century Gothic"/>
          <w:sz w:val="24"/>
          <w:szCs w:val="24"/>
        </w:rPr>
        <w:t xml:space="preserve">Powierzchnia terenu wznosi się ku północy  i w punktach wierceń charakteryzuje się rzędnymi wysokościowymi wahającymi  się  w granicach: </w:t>
      </w:r>
    </w:p>
    <w:p w14:paraId="45703908" w14:textId="77777777" w:rsidR="001527B9" w:rsidRDefault="001527B9" w:rsidP="008363F1">
      <w:pPr>
        <w:numPr>
          <w:ilvl w:val="0"/>
          <w:numId w:val="14"/>
        </w:numPr>
        <w:autoSpaceDN w:val="0"/>
        <w:spacing w:line="360" w:lineRule="auto"/>
        <w:rPr>
          <w:rFonts w:ascii="Century Gothic" w:hAnsi="Century Gothic"/>
          <w:sz w:val="24"/>
          <w:szCs w:val="24"/>
        </w:rPr>
      </w:pPr>
      <w:r>
        <w:rPr>
          <w:rFonts w:ascii="Century Gothic" w:hAnsi="Century Gothic"/>
          <w:sz w:val="24"/>
          <w:szCs w:val="24"/>
        </w:rPr>
        <w:t xml:space="preserve">od ok. 61,3 – 61,6 m n.p.m. - w rejonie otworów nr 1 i 2, </w:t>
      </w:r>
    </w:p>
    <w:p w14:paraId="7D48AEEF" w14:textId="77777777" w:rsidR="001527B9" w:rsidRDefault="001527B9" w:rsidP="008363F1">
      <w:pPr>
        <w:numPr>
          <w:ilvl w:val="0"/>
          <w:numId w:val="14"/>
        </w:numPr>
        <w:autoSpaceDN w:val="0"/>
        <w:spacing w:line="360" w:lineRule="auto"/>
        <w:rPr>
          <w:rFonts w:ascii="Century Gothic" w:hAnsi="Century Gothic"/>
          <w:sz w:val="24"/>
          <w:szCs w:val="24"/>
        </w:rPr>
      </w:pPr>
      <w:r>
        <w:rPr>
          <w:rFonts w:ascii="Century Gothic" w:hAnsi="Century Gothic"/>
          <w:sz w:val="24"/>
          <w:szCs w:val="24"/>
        </w:rPr>
        <w:t xml:space="preserve">do ok. 64,0 – 64,6 m n.p.m. - w rejonie otworów  nr 3 i 4.   </w:t>
      </w:r>
    </w:p>
    <w:p w14:paraId="686C0E84" w14:textId="77777777" w:rsidR="001527B9" w:rsidRDefault="001527B9" w:rsidP="001527B9">
      <w:pPr>
        <w:pStyle w:val="Tekstpodstawowy"/>
        <w:spacing w:line="360" w:lineRule="auto"/>
      </w:pPr>
      <w:r>
        <w:rPr>
          <w:rFonts w:ascii="Century Gothic" w:eastAsia="Symbol" w:hAnsi="Century Gothic" w:cs="Symbol"/>
          <w:sz w:val="24"/>
          <w:szCs w:val="24"/>
        </w:rPr>
        <w:lastRenderedPageBreak/>
        <w:t xml:space="preserve">W ujęciu geomorfologicznym  teren badań  położony jest na  wysokim erozyjno – akumulacyjnym  tarasie  rzeki Noteci, w odległości ok. 400 m na zachód od górnej krawędzi tarasu niskiego. </w:t>
      </w:r>
    </w:p>
    <w:p w14:paraId="1475DC5C" w14:textId="77777777" w:rsidR="001527B9" w:rsidRDefault="001527B9" w:rsidP="001527B9">
      <w:pPr>
        <w:pStyle w:val="Tekstpodstawowy"/>
        <w:spacing w:line="360" w:lineRule="auto"/>
      </w:pPr>
      <w:r>
        <w:rPr>
          <w:rFonts w:ascii="Century Gothic" w:eastAsia="Symbol" w:hAnsi="Century Gothic" w:cs="Symbol"/>
          <w:sz w:val="24"/>
          <w:szCs w:val="24"/>
        </w:rPr>
        <w:t xml:space="preserve">Rzeka Noteć przepływa w odległości ok. 1,0  km.   </w:t>
      </w:r>
    </w:p>
    <w:p w14:paraId="1CA194E8" w14:textId="77777777" w:rsidR="001527B9" w:rsidRDefault="001527B9" w:rsidP="001527B9">
      <w:pPr>
        <w:pStyle w:val="Tekstpodstawowy21"/>
        <w:rPr>
          <w:rFonts w:ascii="Century Gothic" w:hAnsi="Century Gothic"/>
          <w:szCs w:val="24"/>
        </w:rPr>
      </w:pPr>
    </w:p>
    <w:p w14:paraId="7DDA4D83" w14:textId="77777777" w:rsidR="001527B9" w:rsidRDefault="001527B9" w:rsidP="001527B9">
      <w:pPr>
        <w:spacing w:line="360" w:lineRule="auto"/>
      </w:pPr>
      <w:r>
        <w:rPr>
          <w:rFonts w:ascii="Century Gothic" w:hAnsi="Century Gothic"/>
          <w:b/>
          <w:bCs/>
          <w:sz w:val="24"/>
          <w:szCs w:val="24"/>
        </w:rPr>
        <w:t>Zarys budowy geologicznej</w:t>
      </w:r>
    </w:p>
    <w:p w14:paraId="3ADC9480" w14:textId="77777777" w:rsidR="001527B9" w:rsidRDefault="001527B9" w:rsidP="001527B9">
      <w:pPr>
        <w:pStyle w:val="Tekstpodstawowy"/>
        <w:spacing w:line="360" w:lineRule="auto"/>
      </w:pPr>
      <w:r>
        <w:rPr>
          <w:rFonts w:ascii="Century Gothic" w:eastAsia="Symbol" w:hAnsi="Century Gothic" w:cs="Symbol"/>
          <w:sz w:val="24"/>
          <w:szCs w:val="24"/>
        </w:rPr>
        <w:t>W dokumentowanym podłożu, do głębokości rozpoznanej otworami wiertniczymi udział biorą osady młodszego i starszego czwartorzędu:</w:t>
      </w:r>
    </w:p>
    <w:p w14:paraId="3B39BA5B" w14:textId="77777777" w:rsidR="001527B9" w:rsidRDefault="001527B9" w:rsidP="001527B9">
      <w:pPr>
        <w:spacing w:line="360" w:lineRule="auto"/>
      </w:pPr>
      <w:r>
        <w:rPr>
          <w:rFonts w:ascii="Century Gothic" w:eastAsia="Symbol" w:hAnsi="Century Gothic" w:cs="Symbol"/>
          <w:b/>
          <w:sz w:val="24"/>
          <w:szCs w:val="24"/>
        </w:rPr>
        <w:t>Holocen</w:t>
      </w:r>
      <w:r>
        <w:rPr>
          <w:rFonts w:ascii="Century Gothic" w:eastAsia="Symbol" w:hAnsi="Century Gothic" w:cs="Symbol"/>
          <w:sz w:val="24"/>
          <w:szCs w:val="24"/>
        </w:rPr>
        <w:t xml:space="preserve"> – młodszy czwartorzęd – reprezentowany jest przez  warstwę  współczesnych nasypów o miąższości  0,5 – 1,1  m. </w:t>
      </w:r>
    </w:p>
    <w:p w14:paraId="30AF1651" w14:textId="77777777" w:rsidR="001527B9" w:rsidRDefault="001527B9" w:rsidP="001527B9">
      <w:pPr>
        <w:spacing w:line="360" w:lineRule="auto"/>
      </w:pPr>
      <w:r>
        <w:rPr>
          <w:rFonts w:ascii="Century Gothic" w:eastAsia="Symbol" w:hAnsi="Century Gothic" w:cs="Symbol"/>
          <w:b/>
          <w:sz w:val="24"/>
          <w:szCs w:val="24"/>
        </w:rPr>
        <w:t>Plejstocen</w:t>
      </w:r>
      <w:r>
        <w:rPr>
          <w:rFonts w:ascii="Century Gothic" w:eastAsia="Symbol" w:hAnsi="Century Gothic" w:cs="Symbol"/>
          <w:sz w:val="24"/>
          <w:szCs w:val="24"/>
        </w:rPr>
        <w:t xml:space="preserve"> – starszy czwartorzęd – wykształcony jest w postaci osadów akumulacji rzeczno - lodowcowej: piasków różnoziarnistych z przewagą średnich i wtrąceniami pospółek.</w:t>
      </w:r>
    </w:p>
    <w:p w14:paraId="47F7F26C" w14:textId="77777777" w:rsidR="001527B9" w:rsidRDefault="001527B9" w:rsidP="001527B9">
      <w:pPr>
        <w:spacing w:line="360" w:lineRule="auto"/>
      </w:pPr>
      <w:r>
        <w:rPr>
          <w:rFonts w:ascii="Century Gothic" w:eastAsia="Symbol" w:hAnsi="Century Gothic" w:cs="Symbol"/>
          <w:sz w:val="24"/>
          <w:szCs w:val="24"/>
        </w:rPr>
        <w:t>Miąższość osadów  piaszczystych   jest duża i  wszystkie otwory wiertnicze zostały w nich zakończone na  maksymalnej głębokości  4,0  m.</w:t>
      </w:r>
    </w:p>
    <w:p w14:paraId="0E1C00A4" w14:textId="77777777" w:rsidR="001527B9" w:rsidRDefault="001527B9" w:rsidP="001527B9">
      <w:pPr>
        <w:spacing w:line="360" w:lineRule="auto"/>
      </w:pPr>
      <w:r>
        <w:rPr>
          <w:rFonts w:ascii="Century Gothic" w:eastAsia="Symbol" w:hAnsi="Century Gothic" w:cs="Symbol"/>
          <w:sz w:val="24"/>
          <w:szCs w:val="24"/>
        </w:rPr>
        <w:t>Jedynie w rejonie otworu nr 3, na stropie piasków, w przelocie głębokości 0,5 – 1,6 m, tuż pod nasypami nawiercono ok. 1,0 m warstwę brązowych glin (piasków gliniastych).</w:t>
      </w:r>
    </w:p>
    <w:p w14:paraId="63513A2A" w14:textId="77777777" w:rsidR="001527B9" w:rsidRDefault="001527B9" w:rsidP="001527B9">
      <w:pPr>
        <w:spacing w:line="360" w:lineRule="auto"/>
        <w:rPr>
          <w:rFonts w:ascii="Century Gothic" w:hAnsi="Century Gothic"/>
          <w:sz w:val="24"/>
          <w:szCs w:val="24"/>
        </w:rPr>
      </w:pPr>
    </w:p>
    <w:p w14:paraId="3E314C01" w14:textId="77777777" w:rsidR="001527B9" w:rsidRDefault="001527B9" w:rsidP="001527B9">
      <w:pPr>
        <w:pStyle w:val="Nagwek3"/>
        <w:jc w:val="left"/>
        <w:rPr>
          <w:rFonts w:ascii="Century Gothic" w:hAnsi="Century Gothic"/>
          <w:szCs w:val="24"/>
        </w:rPr>
      </w:pPr>
      <w:bookmarkStart w:id="36" w:name="_Toc185322502"/>
      <w:r>
        <w:rPr>
          <w:rFonts w:ascii="Century Gothic" w:hAnsi="Century Gothic"/>
          <w:szCs w:val="24"/>
        </w:rPr>
        <w:t>Warunki wodne</w:t>
      </w:r>
      <w:bookmarkEnd w:id="36"/>
    </w:p>
    <w:p w14:paraId="043D87AD" w14:textId="77777777" w:rsidR="001527B9" w:rsidRDefault="001527B9" w:rsidP="001527B9">
      <w:pPr>
        <w:rPr>
          <w:rFonts w:ascii="Century Gothic" w:hAnsi="Century Gothic"/>
          <w:sz w:val="24"/>
          <w:szCs w:val="24"/>
        </w:rPr>
      </w:pPr>
    </w:p>
    <w:p w14:paraId="478AABFF" w14:textId="77777777" w:rsidR="001527B9" w:rsidRDefault="001527B9" w:rsidP="001527B9">
      <w:pPr>
        <w:pStyle w:val="Tekstpodstawowy"/>
        <w:spacing w:line="360" w:lineRule="auto"/>
        <w:rPr>
          <w:rFonts w:ascii="Century Gothic" w:hAnsi="Century Gothic"/>
          <w:sz w:val="24"/>
          <w:szCs w:val="24"/>
        </w:rPr>
      </w:pPr>
      <w:r>
        <w:rPr>
          <w:rFonts w:ascii="Century Gothic" w:hAnsi="Century Gothic"/>
          <w:sz w:val="24"/>
          <w:szCs w:val="24"/>
        </w:rPr>
        <w:t>W dokumentowanym podłożu do głębokości 4,0 m  nie stwierdzono występowania wody gruntowej. Wszystkie  otwory wiertnicze były suche.</w:t>
      </w:r>
    </w:p>
    <w:p w14:paraId="2DF53FA9" w14:textId="77777777" w:rsidR="001527B9" w:rsidRDefault="001527B9" w:rsidP="001527B9">
      <w:pPr>
        <w:pStyle w:val="Tekstpodstawowy"/>
        <w:spacing w:line="360" w:lineRule="auto"/>
      </w:pPr>
      <w:r>
        <w:rPr>
          <w:rFonts w:ascii="Century Gothic" w:eastAsia="Symbol" w:hAnsi="Century Gothic" w:cs="Symbol"/>
          <w:sz w:val="24"/>
          <w:szCs w:val="24"/>
        </w:rPr>
        <w:t>Z analizy mapy hydroizohips, zawartej w fizjografii szczegółowej Paterka wynika, że lustro wody gruntowej pierwszego poziomu wodonośnego, w tym rejonie Paterka, występuje poniżej  rzędnej ok. 55,5 m n.p.m. czyli poniżej głębokości 6,0 m.</w:t>
      </w:r>
    </w:p>
    <w:p w14:paraId="3498110F" w14:textId="77777777" w:rsidR="001527B9" w:rsidRDefault="001527B9" w:rsidP="00DC1F06">
      <w:pPr>
        <w:pStyle w:val="Nagwek3"/>
        <w:numPr>
          <w:ilvl w:val="0"/>
          <w:numId w:val="0"/>
        </w:numPr>
        <w:jc w:val="left"/>
        <w:rPr>
          <w:rFonts w:ascii="Century Gothic" w:hAnsi="Century Gothic"/>
          <w:szCs w:val="24"/>
        </w:rPr>
      </w:pPr>
    </w:p>
    <w:p w14:paraId="48D33E0C" w14:textId="77777777" w:rsidR="001527B9" w:rsidRDefault="001527B9" w:rsidP="001527B9">
      <w:pPr>
        <w:pStyle w:val="Nagwek3"/>
        <w:jc w:val="left"/>
        <w:rPr>
          <w:rFonts w:ascii="Century Gothic" w:hAnsi="Century Gothic"/>
          <w:szCs w:val="24"/>
        </w:rPr>
      </w:pPr>
      <w:bookmarkStart w:id="37" w:name="_Toc185322503"/>
      <w:r>
        <w:rPr>
          <w:rFonts w:ascii="Century Gothic" w:hAnsi="Century Gothic"/>
          <w:szCs w:val="24"/>
        </w:rPr>
        <w:t>Geotechniczna charakterystyka gruntów</w:t>
      </w:r>
      <w:bookmarkEnd w:id="37"/>
    </w:p>
    <w:p w14:paraId="6B0024C7" w14:textId="77777777" w:rsidR="001527B9" w:rsidRDefault="001527B9" w:rsidP="001527B9">
      <w:pPr>
        <w:rPr>
          <w:rFonts w:ascii="Century Gothic" w:hAnsi="Century Gothic"/>
          <w:sz w:val="24"/>
          <w:szCs w:val="24"/>
        </w:rPr>
      </w:pPr>
    </w:p>
    <w:p w14:paraId="7F8FDF00" w14:textId="77777777" w:rsidR="001527B9" w:rsidRDefault="001527B9" w:rsidP="001527B9">
      <w:pPr>
        <w:spacing w:line="360" w:lineRule="auto"/>
        <w:rPr>
          <w:rFonts w:ascii="Century Gothic" w:hAnsi="Century Gothic"/>
          <w:sz w:val="24"/>
          <w:szCs w:val="24"/>
        </w:rPr>
      </w:pPr>
      <w:r>
        <w:rPr>
          <w:rFonts w:ascii="Century Gothic" w:hAnsi="Century Gothic"/>
          <w:sz w:val="24"/>
          <w:szCs w:val="24"/>
        </w:rPr>
        <w:t>Grunty występujące w dokumentowanym podłożu, z wyjątkiem przypowierzchniowej warstwy nasypów, zaliczono do mineralnych rodzimych nieskalistych  sypkich.</w:t>
      </w:r>
    </w:p>
    <w:p w14:paraId="4D6AF4D1" w14:textId="77777777" w:rsidR="001527B9" w:rsidRDefault="001527B9" w:rsidP="001527B9">
      <w:pPr>
        <w:spacing w:line="360" w:lineRule="auto"/>
      </w:pPr>
      <w:r>
        <w:rPr>
          <w:rFonts w:ascii="Century Gothic" w:hAnsi="Century Gothic"/>
          <w:b/>
          <w:sz w:val="24"/>
          <w:szCs w:val="24"/>
        </w:rPr>
        <w:t xml:space="preserve">Nasypy niebudowlane   </w:t>
      </w:r>
      <w:r>
        <w:rPr>
          <w:rFonts w:ascii="Century Gothic" w:hAnsi="Century Gothic"/>
          <w:sz w:val="24"/>
          <w:szCs w:val="24"/>
        </w:rPr>
        <w:t xml:space="preserve">występują w warstwie przypowierzchniowej, a ich miąższość, w punktach wierceń wynosi 0,5 – 1,1 m. </w:t>
      </w:r>
      <w:r>
        <w:rPr>
          <w:rFonts w:ascii="Century Gothic" w:hAnsi="Century Gothic"/>
          <w:b/>
          <w:sz w:val="24"/>
          <w:szCs w:val="24"/>
        </w:rPr>
        <w:t xml:space="preserve"> </w:t>
      </w:r>
    </w:p>
    <w:p w14:paraId="1B3ECC78" w14:textId="77777777" w:rsidR="001527B9" w:rsidRDefault="001527B9" w:rsidP="001527B9">
      <w:pPr>
        <w:spacing w:line="360" w:lineRule="auto"/>
      </w:pPr>
      <w:r>
        <w:rPr>
          <w:rFonts w:ascii="Century Gothic" w:hAnsi="Century Gothic"/>
          <w:b/>
          <w:bCs/>
          <w:sz w:val="24"/>
          <w:szCs w:val="24"/>
        </w:rPr>
        <w:lastRenderedPageBreak/>
        <w:t xml:space="preserve">Grunty mineralne rodzime, </w:t>
      </w:r>
      <w:r>
        <w:rPr>
          <w:rFonts w:ascii="Century Gothic" w:hAnsi="Century Gothic"/>
          <w:sz w:val="24"/>
          <w:szCs w:val="24"/>
        </w:rPr>
        <w:t>zalegające pod warstwą nasypów,</w:t>
      </w:r>
      <w:r>
        <w:rPr>
          <w:rFonts w:ascii="Century Gothic" w:hAnsi="Century Gothic"/>
          <w:b/>
          <w:bCs/>
          <w:sz w:val="24"/>
          <w:szCs w:val="24"/>
        </w:rPr>
        <w:t xml:space="preserve"> </w:t>
      </w:r>
      <w:r>
        <w:rPr>
          <w:rFonts w:ascii="Century Gothic" w:hAnsi="Century Gothic"/>
          <w:sz w:val="24"/>
          <w:szCs w:val="24"/>
        </w:rPr>
        <w:t>wykształcone są w postaci piasków różnoziarnistych z przewagą średnich i wtrąceniami pospółek oraz lokalnie z otoczakami.</w:t>
      </w:r>
      <w:r>
        <w:rPr>
          <w:rFonts w:ascii="Century Gothic" w:hAnsi="Century Gothic"/>
          <w:b/>
          <w:bCs/>
          <w:sz w:val="24"/>
          <w:szCs w:val="24"/>
        </w:rPr>
        <w:t xml:space="preserve"> </w:t>
      </w:r>
    </w:p>
    <w:p w14:paraId="7CAB2E92" w14:textId="27048A62" w:rsidR="001527B9" w:rsidRDefault="001527B9" w:rsidP="00BE7B1A">
      <w:pPr>
        <w:spacing w:line="360" w:lineRule="auto"/>
        <w:rPr>
          <w:rFonts w:ascii="Century Gothic" w:hAnsi="Century Gothic"/>
          <w:sz w:val="24"/>
          <w:szCs w:val="24"/>
        </w:rPr>
      </w:pPr>
      <w:r>
        <w:rPr>
          <w:rFonts w:ascii="Century Gothic" w:hAnsi="Century Gothic"/>
          <w:sz w:val="24"/>
          <w:szCs w:val="24"/>
        </w:rPr>
        <w:t>Piaski są wilgotne. Ich miąższość  jest   duża,  przekracza 4,0 m  i wszystkie  otwory wiertnicze zostały w nich zakończone.</w:t>
      </w:r>
    </w:p>
    <w:p w14:paraId="7D6CBB46" w14:textId="77777777" w:rsidR="007B4C5A" w:rsidRDefault="007B4C5A" w:rsidP="00BE7B1A">
      <w:pPr>
        <w:spacing w:line="360" w:lineRule="auto"/>
        <w:rPr>
          <w:rFonts w:ascii="Century Gothic" w:hAnsi="Century Gothic"/>
          <w:sz w:val="24"/>
          <w:szCs w:val="24"/>
        </w:rPr>
      </w:pPr>
    </w:p>
    <w:p w14:paraId="4E26A182" w14:textId="77777777" w:rsidR="001527B9" w:rsidRDefault="001527B9" w:rsidP="001527B9">
      <w:pPr>
        <w:pStyle w:val="Nagwek3"/>
        <w:jc w:val="left"/>
        <w:rPr>
          <w:rFonts w:ascii="Century Gothic" w:hAnsi="Century Gothic"/>
          <w:szCs w:val="24"/>
        </w:rPr>
      </w:pPr>
      <w:bookmarkStart w:id="38" w:name="_Toc185322504"/>
      <w:r>
        <w:rPr>
          <w:rFonts w:ascii="Century Gothic" w:hAnsi="Century Gothic"/>
          <w:szCs w:val="24"/>
        </w:rPr>
        <w:t>Wnioski</w:t>
      </w:r>
      <w:bookmarkEnd w:id="38"/>
      <w:r>
        <w:rPr>
          <w:rFonts w:ascii="Century Gothic" w:hAnsi="Century Gothic"/>
          <w:szCs w:val="24"/>
        </w:rPr>
        <w:t xml:space="preserve"> </w:t>
      </w:r>
    </w:p>
    <w:p w14:paraId="3B0EC57A" w14:textId="77777777" w:rsidR="001527B9" w:rsidRDefault="001527B9" w:rsidP="001527B9">
      <w:pPr>
        <w:spacing w:line="360" w:lineRule="auto"/>
        <w:ind w:left="1545"/>
        <w:rPr>
          <w:rFonts w:ascii="Century Gothic" w:hAnsi="Century Gothic"/>
          <w:sz w:val="24"/>
          <w:szCs w:val="24"/>
        </w:rPr>
      </w:pPr>
    </w:p>
    <w:p w14:paraId="40BABD93" w14:textId="77777777" w:rsidR="001527B9" w:rsidRDefault="001527B9" w:rsidP="008363F1">
      <w:pPr>
        <w:pStyle w:val="Akapitzlist"/>
        <w:numPr>
          <w:ilvl w:val="0"/>
          <w:numId w:val="15"/>
        </w:numPr>
        <w:tabs>
          <w:tab w:val="left" w:pos="426"/>
        </w:tabs>
        <w:autoSpaceDN w:val="0"/>
        <w:spacing w:line="360" w:lineRule="auto"/>
        <w:textAlignment w:val="baseline"/>
        <w:rPr>
          <w:rFonts w:ascii="Century Gothic" w:hAnsi="Century Gothic"/>
          <w:sz w:val="24"/>
          <w:szCs w:val="24"/>
        </w:rPr>
      </w:pPr>
      <w:r>
        <w:rPr>
          <w:rFonts w:ascii="Century Gothic" w:hAnsi="Century Gothic"/>
          <w:sz w:val="24"/>
          <w:szCs w:val="24"/>
        </w:rPr>
        <w:t>Z analizy wykonanych otworów wiertniczych i wizji terenu wynika, że w podłożu opiniowanego terenu, poniżej warstwy nasypów niebudowlanych, dominują grunty piaszczyste - piaski różnoziarniste z przewagą średnich i przewarstwieniami pospółek.</w:t>
      </w:r>
    </w:p>
    <w:p w14:paraId="57078B97" w14:textId="77777777" w:rsidR="001527B9" w:rsidRDefault="001527B9" w:rsidP="001527B9">
      <w:pPr>
        <w:tabs>
          <w:tab w:val="left" w:pos="426"/>
        </w:tabs>
        <w:spacing w:line="360" w:lineRule="auto"/>
        <w:ind w:left="720"/>
        <w:rPr>
          <w:rFonts w:ascii="Century Gothic" w:hAnsi="Century Gothic"/>
          <w:sz w:val="24"/>
          <w:szCs w:val="24"/>
        </w:rPr>
      </w:pPr>
      <w:r>
        <w:rPr>
          <w:rFonts w:ascii="Century Gothic" w:hAnsi="Century Gothic"/>
          <w:sz w:val="24"/>
          <w:szCs w:val="24"/>
        </w:rPr>
        <w:t>Miąższość gruntów piaszczystych jest duża, przekracza 4,0 m i wszystkie otwory wiertnicze zostały w nich zakończone.</w:t>
      </w:r>
    </w:p>
    <w:p w14:paraId="5782FBDE" w14:textId="77777777" w:rsidR="001527B9" w:rsidRDefault="001527B9" w:rsidP="001527B9">
      <w:pPr>
        <w:tabs>
          <w:tab w:val="left" w:pos="426"/>
        </w:tabs>
        <w:spacing w:line="360" w:lineRule="auto"/>
        <w:ind w:left="426" w:hanging="426"/>
        <w:rPr>
          <w:rFonts w:ascii="Century Gothic" w:hAnsi="Century Gothic"/>
          <w:sz w:val="24"/>
          <w:szCs w:val="24"/>
        </w:rPr>
      </w:pPr>
    </w:p>
    <w:p w14:paraId="57054F96" w14:textId="77777777" w:rsidR="001527B9" w:rsidRDefault="001527B9" w:rsidP="008363F1">
      <w:pPr>
        <w:pStyle w:val="Akapitzlist"/>
        <w:numPr>
          <w:ilvl w:val="0"/>
          <w:numId w:val="15"/>
        </w:numPr>
        <w:tabs>
          <w:tab w:val="left" w:pos="426"/>
        </w:tabs>
        <w:autoSpaceDN w:val="0"/>
        <w:spacing w:line="360" w:lineRule="auto"/>
        <w:textAlignment w:val="baseline"/>
        <w:rPr>
          <w:rFonts w:ascii="Century Gothic" w:hAnsi="Century Gothic"/>
          <w:sz w:val="24"/>
          <w:szCs w:val="24"/>
        </w:rPr>
      </w:pPr>
      <w:r>
        <w:rPr>
          <w:rFonts w:ascii="Century Gothic" w:hAnsi="Century Gothic"/>
          <w:sz w:val="24"/>
          <w:szCs w:val="24"/>
        </w:rPr>
        <w:t xml:space="preserve">Wody gruntowej, do głębokości 4,0 m nie stwierdzono. </w:t>
      </w:r>
    </w:p>
    <w:p w14:paraId="44312CB9" w14:textId="43FA36EF" w:rsidR="001527B9" w:rsidRPr="00E46379" w:rsidRDefault="001527B9" w:rsidP="00E46379">
      <w:pPr>
        <w:tabs>
          <w:tab w:val="left" w:pos="426"/>
        </w:tabs>
        <w:spacing w:line="360" w:lineRule="auto"/>
        <w:ind w:left="720"/>
      </w:pPr>
      <w:r>
        <w:rPr>
          <w:rFonts w:ascii="Century Gothic" w:eastAsia="Symbol" w:hAnsi="Century Gothic" w:cs="Symbol"/>
          <w:sz w:val="24"/>
          <w:szCs w:val="24"/>
        </w:rPr>
        <w:t xml:space="preserve">Z analizy mapy hydroizohips, zawartej w fizjografii szczegółowej Paterka wynika, że lustro wody gruntowej pierwszego poziomu wodonośnego, w tym rejonie Paterka, występuje poniżej  rzędnej ok. 55,5 m n.p.m. czyli poniżej głębokości 6,0 m. Woda gruntowa nie będzie więc miała wpływu na wykonawstwo i eksploatację projektowanej kanalizacji. </w:t>
      </w:r>
    </w:p>
    <w:p w14:paraId="28C44768" w14:textId="25AE6BE7" w:rsidR="001527B9" w:rsidRDefault="001527B9" w:rsidP="00BE7B1A">
      <w:pPr>
        <w:tabs>
          <w:tab w:val="left" w:pos="426"/>
        </w:tabs>
        <w:spacing w:line="360" w:lineRule="auto"/>
        <w:rPr>
          <w:rFonts w:ascii="Century Gothic" w:eastAsia="Symbol" w:hAnsi="Century Gothic" w:cs="Symbol"/>
          <w:sz w:val="24"/>
          <w:szCs w:val="24"/>
        </w:rPr>
      </w:pPr>
      <w:r>
        <w:rPr>
          <w:rFonts w:ascii="Century Gothic" w:eastAsia="Symbol" w:hAnsi="Century Gothic" w:cs="Symbol"/>
          <w:sz w:val="24"/>
          <w:szCs w:val="24"/>
        </w:rPr>
        <w:t xml:space="preserve">Warunki gruntowo – wodne ocenia się jako </w:t>
      </w:r>
      <w:r>
        <w:rPr>
          <w:rFonts w:ascii="Century Gothic" w:eastAsia="Symbol" w:hAnsi="Century Gothic" w:cs="Symbol"/>
          <w:b/>
          <w:bCs/>
          <w:sz w:val="24"/>
          <w:szCs w:val="24"/>
        </w:rPr>
        <w:t>proste</w:t>
      </w:r>
      <w:r>
        <w:rPr>
          <w:rFonts w:ascii="Century Gothic" w:eastAsia="Symbol" w:hAnsi="Century Gothic" w:cs="Symbol"/>
          <w:sz w:val="24"/>
          <w:szCs w:val="24"/>
        </w:rPr>
        <w:t xml:space="preserve">. Biorąc pod uwagę rodzaj   projektowanej inwestycji dokumentowane podłoże oraz głębokość prowadzonych robót ziemnych, inwestycję zalicza się do </w:t>
      </w:r>
      <w:r>
        <w:rPr>
          <w:rFonts w:ascii="Century Gothic" w:eastAsia="Symbol" w:hAnsi="Century Gothic" w:cs="Symbol"/>
          <w:b/>
          <w:bCs/>
          <w:sz w:val="24"/>
          <w:szCs w:val="24"/>
        </w:rPr>
        <w:t>II</w:t>
      </w:r>
      <w:r>
        <w:rPr>
          <w:rFonts w:ascii="Century Gothic" w:eastAsia="Symbol" w:hAnsi="Century Gothic" w:cs="Symbol"/>
          <w:sz w:val="24"/>
          <w:szCs w:val="24"/>
        </w:rPr>
        <w:t xml:space="preserve"> kategorii geotechnicznej (zgodnie z kryteriami przyjętymi w Rozporządzeniu Ministra Transportu, Budownictwa i Gospodarki Morskiej  z dnia 25 kwietnia 2012 r. w sprawie ustalania geotechnicznych warunków</w:t>
      </w:r>
      <w:r w:rsidR="000A38D6">
        <w:rPr>
          <w:rFonts w:ascii="Century Gothic" w:eastAsia="Symbol" w:hAnsi="Century Gothic" w:cs="Symbol"/>
          <w:sz w:val="24"/>
          <w:szCs w:val="24"/>
        </w:rPr>
        <w:t xml:space="preserve"> </w:t>
      </w:r>
      <w:r>
        <w:rPr>
          <w:rFonts w:ascii="Century Gothic" w:eastAsia="Symbol" w:hAnsi="Century Gothic" w:cs="Symbol"/>
          <w:sz w:val="24"/>
          <w:szCs w:val="24"/>
        </w:rPr>
        <w:t>pos</w:t>
      </w:r>
      <w:r w:rsidR="000A38D6">
        <w:rPr>
          <w:rFonts w:ascii="Century Gothic" w:eastAsia="Symbol" w:hAnsi="Century Gothic" w:cs="Symbol"/>
          <w:sz w:val="24"/>
          <w:szCs w:val="24"/>
        </w:rPr>
        <w:t>a</w:t>
      </w:r>
      <w:r>
        <w:rPr>
          <w:rFonts w:ascii="Century Gothic" w:eastAsia="Symbol" w:hAnsi="Century Gothic" w:cs="Symbol"/>
          <w:sz w:val="24"/>
          <w:szCs w:val="24"/>
        </w:rPr>
        <w:t>dawiania obiektów budowlanych).</w:t>
      </w:r>
    </w:p>
    <w:p w14:paraId="0A864384" w14:textId="77777777" w:rsidR="007B4C5A" w:rsidRPr="00BE7B1A" w:rsidRDefault="007B4C5A" w:rsidP="00BE7B1A">
      <w:pPr>
        <w:tabs>
          <w:tab w:val="left" w:pos="426"/>
        </w:tabs>
        <w:spacing w:line="360" w:lineRule="auto"/>
      </w:pPr>
    </w:p>
    <w:p w14:paraId="0CF42A37" w14:textId="77777777" w:rsidR="001527B9" w:rsidRDefault="001527B9" w:rsidP="001527B9">
      <w:pPr>
        <w:shd w:val="clear" w:color="auto" w:fill="FFFFFF"/>
        <w:spacing w:line="360" w:lineRule="auto"/>
      </w:pPr>
      <w:r>
        <w:rPr>
          <w:rFonts w:ascii="Century Gothic" w:eastAsia="OpenSymbol" w:hAnsi="Century Gothic" w:cs="OpenSymbol"/>
          <w:b/>
          <w:bCs/>
          <w:sz w:val="24"/>
          <w:szCs w:val="24"/>
          <w:u w:val="single"/>
        </w:rPr>
        <w:t>Roboty ziemne</w:t>
      </w:r>
    </w:p>
    <w:p w14:paraId="0E0433C2" w14:textId="77777777" w:rsidR="001527B9" w:rsidRDefault="001527B9" w:rsidP="001527B9">
      <w:pPr>
        <w:snapToGrid w:val="0"/>
        <w:spacing w:line="360" w:lineRule="auto"/>
        <w:rPr>
          <w:rFonts w:ascii="Century Gothic" w:hAnsi="Century Gothic" w:cs="Arial"/>
          <w:sz w:val="24"/>
          <w:szCs w:val="24"/>
        </w:rPr>
      </w:pPr>
      <w:r>
        <w:rPr>
          <w:rFonts w:ascii="Century Gothic" w:hAnsi="Century Gothic"/>
          <w:sz w:val="24"/>
          <w:szCs w:val="24"/>
        </w:rPr>
        <w:t xml:space="preserve">Roboty ziemne prowadzić metodą wykopu otwartego, </w:t>
      </w:r>
      <w:r>
        <w:rPr>
          <w:rFonts w:ascii="Century Gothic" w:hAnsi="Century Gothic" w:cs="TTE1BD6128t00"/>
          <w:spacing w:val="6"/>
          <w:sz w:val="24"/>
          <w:szCs w:val="24"/>
        </w:rPr>
        <w:t>wąsko-przestrzennego, szalowanego o</w:t>
      </w:r>
      <w:r>
        <w:rPr>
          <w:rFonts w:ascii="Century Gothic" w:hAnsi="Century Gothic" w:cs="TTE1BD6128t00"/>
          <w:spacing w:val="6"/>
        </w:rPr>
        <w:t xml:space="preserve"> </w:t>
      </w:r>
      <w:r>
        <w:rPr>
          <w:rFonts w:ascii="Century Gothic" w:hAnsi="Century Gothic" w:cs="TTE1BD6128t00"/>
          <w:spacing w:val="6"/>
          <w:sz w:val="24"/>
          <w:szCs w:val="24"/>
        </w:rPr>
        <w:t>szerokości w świetle 1,0-1,4 m</w:t>
      </w:r>
      <w:r>
        <w:rPr>
          <w:rFonts w:ascii="Century Gothic" w:hAnsi="Century Gothic"/>
          <w:sz w:val="24"/>
          <w:szCs w:val="24"/>
        </w:rPr>
        <w:t xml:space="preserve"> z całkowitą wymianą wydobytego gruntu na piasek. System zabezpieczeń wykopów musi być ściśle dostosowany do rzeczywistych warunków gruntowo-wodnych, głębokości wykopów,</w:t>
      </w:r>
      <w:r>
        <w:rPr>
          <w:rFonts w:ascii="Century Gothic" w:hAnsi="Century Gothic" w:cs="ArialMT"/>
          <w:sz w:val="24"/>
          <w:szCs w:val="24"/>
        </w:rPr>
        <w:t xml:space="preserve"> czasu utrzymania wykopu, obciążeń transportem i innych</w:t>
      </w:r>
      <w:r>
        <w:rPr>
          <w:rFonts w:ascii="Century Gothic" w:hAnsi="Century Gothic"/>
          <w:sz w:val="24"/>
          <w:szCs w:val="24"/>
        </w:rPr>
        <w:t xml:space="preserve">. </w:t>
      </w:r>
      <w:r>
        <w:rPr>
          <w:rFonts w:ascii="Century Gothic" w:hAnsi="Century Gothic"/>
          <w:spacing w:val="6"/>
          <w:sz w:val="24"/>
          <w:szCs w:val="24"/>
        </w:rPr>
        <w:lastRenderedPageBreak/>
        <w:t xml:space="preserve">Wydobyty grunt powinien być składowany z jednej strony wykopu, z pozostawieniem pomiędzy krawędzią wykopu a stopką odkładu wolnego pasa terenu o szerokości minimum 1,0 m dla komunikacji. </w:t>
      </w:r>
      <w:r>
        <w:rPr>
          <w:rFonts w:ascii="Century Gothic" w:hAnsi="Century Gothic" w:cs="TTE1BD6128t00"/>
          <w:spacing w:val="6"/>
          <w:sz w:val="24"/>
          <w:szCs w:val="24"/>
        </w:rPr>
        <w:t xml:space="preserve">Wykopy wykonywać sprzętem mechanicznym, natomiast w pobliżu istniejącego czynnego uzbrojenia podziemnego wykopy realizować ręcznie. </w:t>
      </w:r>
      <w:r>
        <w:rPr>
          <w:rFonts w:ascii="Century Gothic" w:hAnsi="Century Gothic"/>
          <w:spacing w:val="6"/>
          <w:sz w:val="24"/>
          <w:szCs w:val="24"/>
        </w:rPr>
        <w:t>Wszystkie napotkane przewody podziemne na trasie wykonywanego wykopu, krzyżujące się z wykopem powinny być zabezpieczone przed uszkodzeniem, a w razie potrzeby podwieszone w sposób zapewniający ich eksploatację. Dno wykopu powinno być równe i wykonane ze spadkiem na poziomie wyższym od projektowanych rzędnych o około 0,10 m. Pogłębienie wykopu realizować bezpośrednio przed ułożeniem podsypki piaskowo-żwirowej lub rurociągu. Przed ułożeniem rurociągów wykonać zagęszczoną podsypkę piaskową grubości 0,10 m, a po ułożeniu rurociągu obsypkę i zasypkę piaskową o grubości 0,3m nad rurociągiem, zagęszczając poszczególne warstwy. Zasypka piaskiem musi być wykonana min. 0,3m ponad wierzch rury. Układając rurociąg należy pamiętać, aby rury miały jednakowe podparcie na całej swojej długości oraz nie przesuwały się podczas obsypywania i ubijania wskutek przesunięcia w górę lub nacisków sprzętu budowlanego. Po sprawdzeniu szczelności rurociągu można przystąpić do zasypywania wykopu, zwracając szczególną uwagę, aby rura miała wystarczające oparcie po bokach, co pozwoli jej wytrzymać duże naciski z góry. Do zasypywania wykopów użyć piasku. Warstwy wypełnienia z każdej strony rury o grubości 0,15-0,25 m należy utwardzić za pomocą mechanicznej zagęszczarki wibrującej. Mechaniczne zagęszczanie nad rurami można rozpocząć dopiero wtedy, gdy nad jej wierzchem znajduje się przynajmniej 0,3 m pospółki.</w:t>
      </w:r>
      <w:r>
        <w:rPr>
          <w:rFonts w:ascii="Century Gothic" w:hAnsi="Century Gothic"/>
          <w:sz w:val="24"/>
          <w:szCs w:val="24"/>
        </w:rPr>
        <w:t xml:space="preserve"> </w:t>
      </w:r>
      <w:r>
        <w:rPr>
          <w:rFonts w:ascii="Century Gothic" w:hAnsi="Century Gothic" w:cs="Arial"/>
          <w:sz w:val="24"/>
          <w:szCs w:val="24"/>
        </w:rPr>
        <w:t xml:space="preserve">Zagęszczenie w miejscach przekopów pod jezdnią: do głębokości 1.2 m wskaźnik zagęszczenia nie niższy niż 1.00, poniżej głębokości 1.2 m wskaźnik zagęszczenia nie niższy niż 0.97, za jezdnią wskaźnik zagęszczenia nie niższy niż 0.97. </w:t>
      </w:r>
    </w:p>
    <w:p w14:paraId="28301615" w14:textId="77777777" w:rsidR="007B4C5A" w:rsidRDefault="007B4C5A" w:rsidP="001527B9">
      <w:pPr>
        <w:snapToGrid w:val="0"/>
        <w:spacing w:line="360" w:lineRule="auto"/>
      </w:pPr>
    </w:p>
    <w:p w14:paraId="524260A8" w14:textId="77777777" w:rsidR="001527B9" w:rsidRDefault="001527B9" w:rsidP="001527B9">
      <w:pPr>
        <w:snapToGrid w:val="0"/>
        <w:spacing w:line="360" w:lineRule="auto"/>
        <w:rPr>
          <w:rFonts w:ascii="Century Gothic" w:hAnsi="Century Gothic" w:cs="Arial"/>
          <w:b/>
          <w:bCs/>
          <w:sz w:val="24"/>
          <w:szCs w:val="24"/>
        </w:rPr>
      </w:pPr>
      <w:r>
        <w:rPr>
          <w:rFonts w:ascii="Century Gothic" w:hAnsi="Century Gothic" w:cs="Arial"/>
          <w:b/>
          <w:bCs/>
          <w:sz w:val="24"/>
          <w:szCs w:val="24"/>
        </w:rPr>
        <w:t>W zakresie odcinka ul. Spokojnej z uwagi na udzieloną gwarancję na rzecz Zamawiającego termin jak i technologię wykonywania prac, należy uzgodnić i wykonać pod nadzorem Wykonawcy prac Rafał Szymczak P.H.U. ul. Jackowskiego 2 89-100 Nakło nad Notecią. Uzgodnienie przedłożyć do Zarządcy drogi.</w:t>
      </w:r>
    </w:p>
    <w:p w14:paraId="5782FC4C" w14:textId="77777777" w:rsidR="001527B9" w:rsidRDefault="001527B9" w:rsidP="001527B9">
      <w:pPr>
        <w:snapToGrid w:val="0"/>
        <w:spacing w:line="360" w:lineRule="auto"/>
      </w:pPr>
      <w:r>
        <w:rPr>
          <w:rFonts w:ascii="Century Gothic" w:hAnsi="Century Gothic" w:cs="Arial"/>
          <w:b/>
          <w:bCs/>
          <w:sz w:val="24"/>
          <w:szCs w:val="24"/>
        </w:rPr>
        <w:lastRenderedPageBreak/>
        <w:t>Badania zagęszczenia potwierdzone protokołem spoczywają na wykonawcy niniejszego zadania.</w:t>
      </w:r>
      <w:r>
        <w:rPr>
          <w:rFonts w:ascii="Century Gothic" w:hAnsi="Century Gothic"/>
          <w:b/>
          <w:bCs/>
          <w:spacing w:val="6"/>
          <w:sz w:val="24"/>
          <w:szCs w:val="24"/>
        </w:rPr>
        <w:t xml:space="preserve"> Roboty ziemne należy prowadzić zgodnie z PN-B-06050:1999 i PN-B-10736;1999.</w:t>
      </w:r>
    </w:p>
    <w:p w14:paraId="0A02D00C" w14:textId="77777777" w:rsidR="00B07E30" w:rsidRDefault="00B07E30" w:rsidP="0009540D">
      <w:pPr>
        <w:suppressAutoHyphens w:val="0"/>
        <w:ind w:firstLine="0"/>
        <w:jc w:val="left"/>
        <w:rPr>
          <w:rFonts w:ascii="Century Gothic" w:hAnsi="Century Gothic" w:cstheme="minorHAnsi"/>
          <w:sz w:val="24"/>
          <w:szCs w:val="24"/>
        </w:rPr>
      </w:pPr>
    </w:p>
    <w:p w14:paraId="3403A4AE" w14:textId="77777777" w:rsidR="000A38D6" w:rsidRDefault="000A38D6" w:rsidP="0009540D">
      <w:pPr>
        <w:suppressAutoHyphens w:val="0"/>
        <w:ind w:firstLine="0"/>
        <w:jc w:val="left"/>
        <w:rPr>
          <w:rFonts w:ascii="Century Gothic" w:hAnsi="Century Gothic" w:cstheme="minorHAnsi"/>
          <w:sz w:val="24"/>
          <w:szCs w:val="24"/>
        </w:rPr>
      </w:pPr>
    </w:p>
    <w:p w14:paraId="206AD741" w14:textId="77777777" w:rsidR="000A38D6" w:rsidRDefault="000A38D6" w:rsidP="0009540D">
      <w:pPr>
        <w:suppressAutoHyphens w:val="0"/>
        <w:ind w:firstLine="0"/>
        <w:jc w:val="left"/>
        <w:rPr>
          <w:rFonts w:ascii="Century Gothic" w:hAnsi="Century Gothic" w:cstheme="minorHAnsi"/>
          <w:sz w:val="24"/>
          <w:szCs w:val="24"/>
        </w:rPr>
      </w:pPr>
    </w:p>
    <w:p w14:paraId="056CF697" w14:textId="77777777" w:rsidR="000A38D6" w:rsidRPr="00C12D5C" w:rsidRDefault="000A38D6" w:rsidP="0009540D">
      <w:pPr>
        <w:suppressAutoHyphens w:val="0"/>
        <w:ind w:firstLine="0"/>
        <w:jc w:val="left"/>
        <w:rPr>
          <w:rFonts w:ascii="Century Gothic" w:hAnsi="Century Gothic" w:cstheme="minorHAnsi"/>
          <w:sz w:val="24"/>
          <w:szCs w:val="24"/>
        </w:rPr>
      </w:pPr>
    </w:p>
    <w:tbl>
      <w:tblPr>
        <w:tblW w:w="8959" w:type="dxa"/>
        <w:jc w:val="center"/>
        <w:tblLook w:val="04A0" w:firstRow="1" w:lastRow="0" w:firstColumn="1" w:lastColumn="0" w:noHBand="0" w:noVBand="1"/>
      </w:tblPr>
      <w:tblGrid>
        <w:gridCol w:w="3800"/>
        <w:gridCol w:w="623"/>
        <w:gridCol w:w="795"/>
        <w:gridCol w:w="3741"/>
      </w:tblGrid>
      <w:tr w:rsidR="0009540D" w:rsidRPr="00C12D5C" w14:paraId="538CE914" w14:textId="77777777" w:rsidTr="008D23D3">
        <w:trPr>
          <w:trHeight w:val="181"/>
          <w:jc w:val="center"/>
        </w:trPr>
        <w:tc>
          <w:tcPr>
            <w:tcW w:w="3800" w:type="dxa"/>
          </w:tcPr>
          <w:p w14:paraId="21454F0A" w14:textId="77777777" w:rsidR="0009540D" w:rsidRPr="00C12D5C" w:rsidRDefault="0009540D" w:rsidP="008D23D3">
            <w:pPr>
              <w:pStyle w:val="Tekstpodstawowywcity"/>
              <w:ind w:left="0"/>
              <w:jc w:val="center"/>
              <w:rPr>
                <w:rFonts w:ascii="Century Gothic" w:hAnsi="Century Gothic" w:cstheme="minorHAnsi"/>
                <w:sz w:val="20"/>
                <w:szCs w:val="20"/>
              </w:rPr>
            </w:pPr>
            <w:r w:rsidRPr="00C12D5C">
              <w:rPr>
                <w:rFonts w:ascii="Century Gothic" w:hAnsi="Century Gothic" w:cstheme="minorHAnsi"/>
                <w:sz w:val="20"/>
                <w:szCs w:val="20"/>
              </w:rPr>
              <w:t>Projektant:</w:t>
            </w:r>
          </w:p>
        </w:tc>
        <w:tc>
          <w:tcPr>
            <w:tcW w:w="623" w:type="dxa"/>
          </w:tcPr>
          <w:p w14:paraId="7AF5FD68" w14:textId="77777777" w:rsidR="0009540D" w:rsidRPr="00C12D5C" w:rsidRDefault="0009540D" w:rsidP="008D23D3">
            <w:pPr>
              <w:pStyle w:val="Tekstpodstawowywcity"/>
              <w:spacing w:after="0"/>
              <w:ind w:left="0"/>
              <w:rPr>
                <w:rFonts w:ascii="Century Gothic" w:hAnsi="Century Gothic" w:cstheme="minorHAnsi"/>
                <w:sz w:val="20"/>
                <w:szCs w:val="20"/>
              </w:rPr>
            </w:pPr>
          </w:p>
        </w:tc>
        <w:tc>
          <w:tcPr>
            <w:tcW w:w="795" w:type="dxa"/>
          </w:tcPr>
          <w:p w14:paraId="4A0789A0" w14:textId="77777777" w:rsidR="0009540D" w:rsidRPr="00C12D5C" w:rsidRDefault="0009540D" w:rsidP="008D23D3">
            <w:pPr>
              <w:pStyle w:val="Tekstpodstawowywcity"/>
              <w:ind w:left="282"/>
              <w:jc w:val="center"/>
              <w:rPr>
                <w:rFonts w:ascii="Century Gothic" w:hAnsi="Century Gothic" w:cstheme="minorHAnsi"/>
                <w:sz w:val="20"/>
                <w:szCs w:val="20"/>
              </w:rPr>
            </w:pPr>
          </w:p>
        </w:tc>
        <w:tc>
          <w:tcPr>
            <w:tcW w:w="3741" w:type="dxa"/>
          </w:tcPr>
          <w:p w14:paraId="1E3788EF" w14:textId="77777777" w:rsidR="0009540D" w:rsidRPr="00C12D5C" w:rsidRDefault="0009540D" w:rsidP="008D23D3">
            <w:pPr>
              <w:pStyle w:val="Tekstpodstawowywcity"/>
              <w:ind w:left="0"/>
              <w:jc w:val="center"/>
              <w:rPr>
                <w:rFonts w:ascii="Century Gothic" w:hAnsi="Century Gothic" w:cstheme="minorHAnsi"/>
                <w:sz w:val="20"/>
                <w:szCs w:val="20"/>
              </w:rPr>
            </w:pPr>
            <w:r w:rsidRPr="00C12D5C">
              <w:rPr>
                <w:rFonts w:ascii="Century Gothic" w:hAnsi="Century Gothic" w:cstheme="minorHAnsi"/>
                <w:sz w:val="20"/>
                <w:szCs w:val="20"/>
              </w:rPr>
              <w:t>Sprawdzający:</w:t>
            </w:r>
          </w:p>
        </w:tc>
      </w:tr>
      <w:tr w:rsidR="001F651C" w:rsidRPr="00C12D5C" w14:paraId="34840750" w14:textId="77777777" w:rsidTr="008D23D3">
        <w:trPr>
          <w:jc w:val="center"/>
        </w:trPr>
        <w:tc>
          <w:tcPr>
            <w:tcW w:w="3800" w:type="dxa"/>
            <w:hideMark/>
          </w:tcPr>
          <w:p w14:paraId="5FD67D34" w14:textId="156B6BE8" w:rsidR="001F651C" w:rsidRPr="00C12D5C" w:rsidRDefault="008236BB" w:rsidP="001F651C">
            <w:pPr>
              <w:pStyle w:val="Tekstpodstawowywcity"/>
              <w:spacing w:after="0"/>
              <w:ind w:left="0"/>
              <w:jc w:val="center"/>
              <w:rPr>
                <w:rFonts w:ascii="Century Gothic" w:hAnsi="Century Gothic" w:cstheme="minorHAnsi"/>
                <w:b/>
                <w:bCs/>
                <w:sz w:val="20"/>
                <w:szCs w:val="20"/>
              </w:rPr>
            </w:pPr>
            <w:r w:rsidRPr="00C12D5C">
              <w:rPr>
                <w:rFonts w:ascii="Century Gothic" w:eastAsia="Arial Unicode MS" w:hAnsi="Century Gothic" w:cstheme="minorHAnsi"/>
                <w:b/>
                <w:bCs/>
                <w:color w:val="000000"/>
                <w:sz w:val="20"/>
                <w:szCs w:val="20"/>
                <w:lang w:eastAsia="pl-PL"/>
              </w:rPr>
              <w:t xml:space="preserve">mgr inż. </w:t>
            </w:r>
            <w:r w:rsidR="00D648FF" w:rsidRPr="00C12D5C">
              <w:rPr>
                <w:rFonts w:ascii="Century Gothic" w:eastAsia="Arial Unicode MS" w:hAnsi="Century Gothic" w:cstheme="minorHAnsi"/>
                <w:b/>
                <w:bCs/>
                <w:color w:val="000000"/>
                <w:sz w:val="20"/>
                <w:szCs w:val="20"/>
                <w:lang w:eastAsia="pl-PL"/>
              </w:rPr>
              <w:t>Maciej Nowaczyk</w:t>
            </w:r>
          </w:p>
        </w:tc>
        <w:tc>
          <w:tcPr>
            <w:tcW w:w="623" w:type="dxa"/>
          </w:tcPr>
          <w:p w14:paraId="428E2508" w14:textId="77777777" w:rsidR="001F651C" w:rsidRPr="00C12D5C" w:rsidRDefault="001F651C" w:rsidP="001F651C">
            <w:pPr>
              <w:pStyle w:val="Tekstpodstawowywcity"/>
              <w:spacing w:after="0"/>
              <w:ind w:left="0"/>
              <w:rPr>
                <w:rFonts w:ascii="Century Gothic" w:hAnsi="Century Gothic" w:cstheme="minorHAnsi"/>
                <w:b/>
                <w:bCs/>
                <w:sz w:val="20"/>
                <w:szCs w:val="20"/>
              </w:rPr>
            </w:pPr>
          </w:p>
        </w:tc>
        <w:tc>
          <w:tcPr>
            <w:tcW w:w="795" w:type="dxa"/>
          </w:tcPr>
          <w:p w14:paraId="622F8862" w14:textId="77777777" w:rsidR="001F651C" w:rsidRPr="00C12D5C" w:rsidRDefault="001F651C" w:rsidP="001F651C">
            <w:pPr>
              <w:pStyle w:val="Tekstpodstawowywcity"/>
              <w:spacing w:after="0"/>
              <w:ind w:left="282"/>
              <w:jc w:val="center"/>
              <w:rPr>
                <w:rFonts w:ascii="Century Gothic" w:eastAsia="Arial Unicode MS" w:hAnsi="Century Gothic" w:cstheme="minorHAnsi"/>
                <w:b/>
                <w:bCs/>
                <w:sz w:val="20"/>
                <w:szCs w:val="20"/>
                <w:lang w:eastAsia="pl-PL"/>
              </w:rPr>
            </w:pPr>
          </w:p>
        </w:tc>
        <w:tc>
          <w:tcPr>
            <w:tcW w:w="3741" w:type="dxa"/>
            <w:hideMark/>
          </w:tcPr>
          <w:p w14:paraId="549007B1" w14:textId="770CC94C" w:rsidR="001F651C" w:rsidRPr="00C12D5C" w:rsidRDefault="008236BB" w:rsidP="001F651C">
            <w:pPr>
              <w:pStyle w:val="Tekstpodstawowywcity"/>
              <w:spacing w:after="0"/>
              <w:ind w:left="31"/>
              <w:jc w:val="center"/>
              <w:rPr>
                <w:rFonts w:ascii="Century Gothic" w:hAnsi="Century Gothic" w:cstheme="minorHAnsi"/>
                <w:b/>
                <w:bCs/>
                <w:sz w:val="20"/>
                <w:szCs w:val="20"/>
              </w:rPr>
            </w:pPr>
            <w:r w:rsidRPr="00C12D5C">
              <w:rPr>
                <w:rFonts w:ascii="Century Gothic" w:eastAsia="Arial Unicode MS" w:hAnsi="Century Gothic" w:cstheme="minorHAnsi"/>
                <w:b/>
                <w:bCs/>
                <w:color w:val="000000"/>
                <w:sz w:val="20"/>
                <w:szCs w:val="20"/>
                <w:lang w:eastAsia="pl-PL"/>
              </w:rPr>
              <w:t xml:space="preserve">mgr inż. </w:t>
            </w:r>
            <w:r w:rsidR="00D648FF" w:rsidRPr="00C12D5C">
              <w:rPr>
                <w:rFonts w:ascii="Century Gothic" w:eastAsia="Arial Unicode MS" w:hAnsi="Century Gothic" w:cstheme="minorHAnsi"/>
                <w:b/>
                <w:bCs/>
                <w:color w:val="000000"/>
                <w:sz w:val="20"/>
                <w:szCs w:val="20"/>
                <w:lang w:eastAsia="pl-PL"/>
              </w:rPr>
              <w:t>Szymon Jurek</w:t>
            </w:r>
          </w:p>
        </w:tc>
      </w:tr>
      <w:tr w:rsidR="001F651C" w:rsidRPr="00C12D5C" w14:paraId="4D0914BD" w14:textId="77777777" w:rsidTr="00B655F9">
        <w:trPr>
          <w:trHeight w:val="736"/>
          <w:jc w:val="center"/>
        </w:trPr>
        <w:tc>
          <w:tcPr>
            <w:tcW w:w="3800" w:type="dxa"/>
            <w:hideMark/>
          </w:tcPr>
          <w:p w14:paraId="0F834556" w14:textId="77777777" w:rsidR="008236BB" w:rsidRPr="00C12D5C" w:rsidRDefault="008236BB" w:rsidP="008236BB">
            <w:pPr>
              <w:ind w:firstLine="0"/>
              <w:jc w:val="center"/>
              <w:rPr>
                <w:rFonts w:ascii="Century Gothic" w:eastAsia="Times New Roman" w:hAnsi="Century Gothic" w:cstheme="minorHAnsi"/>
                <w:i/>
                <w:sz w:val="14"/>
                <w:szCs w:val="14"/>
                <w:lang w:eastAsia="pl-PL"/>
              </w:rPr>
            </w:pPr>
            <w:r w:rsidRPr="00C12D5C">
              <w:rPr>
                <w:rFonts w:ascii="Century Gothic" w:eastAsia="Times New Roman" w:hAnsi="Century Gothic" w:cstheme="minorHAnsi"/>
                <w:i/>
                <w:sz w:val="14"/>
                <w:szCs w:val="14"/>
                <w:lang w:eastAsia="pl-PL"/>
              </w:rPr>
              <w:t>budowlane do projektowania w specjalności instalacyjnej w zakresie sieci, urządzeń wodociągowych i kanalizacyjnych</w:t>
            </w:r>
          </w:p>
          <w:p w14:paraId="265F15D5" w14:textId="6ED4765A" w:rsidR="001F651C" w:rsidRPr="00C12D5C" w:rsidRDefault="008236BB" w:rsidP="008236BB">
            <w:pPr>
              <w:pStyle w:val="Tekstpodstawowywcity"/>
              <w:spacing w:after="0"/>
              <w:ind w:left="33"/>
              <w:jc w:val="center"/>
              <w:rPr>
                <w:rFonts w:ascii="Century Gothic" w:hAnsi="Century Gothic" w:cstheme="minorHAnsi"/>
                <w:sz w:val="14"/>
                <w:szCs w:val="14"/>
              </w:rPr>
            </w:pPr>
            <w:r w:rsidRPr="00C12D5C">
              <w:rPr>
                <w:rFonts w:ascii="Century Gothic" w:eastAsia="Times New Roman" w:hAnsi="Century Gothic" w:cstheme="minorHAnsi"/>
                <w:b/>
                <w:bCs/>
                <w:i/>
                <w:sz w:val="14"/>
                <w:szCs w:val="14"/>
                <w:lang w:eastAsia="pl-PL"/>
              </w:rPr>
              <w:t xml:space="preserve">nr upr. </w:t>
            </w:r>
            <w:r w:rsidR="00D648FF" w:rsidRPr="00C12D5C">
              <w:rPr>
                <w:rFonts w:ascii="Century Gothic" w:eastAsia="Times New Roman" w:hAnsi="Century Gothic" w:cstheme="minorHAnsi"/>
                <w:b/>
                <w:bCs/>
                <w:i/>
                <w:sz w:val="14"/>
                <w:szCs w:val="14"/>
                <w:lang w:eastAsia="pl-PL"/>
              </w:rPr>
              <w:t>KUP/0207/PWBS/17</w:t>
            </w:r>
          </w:p>
        </w:tc>
        <w:tc>
          <w:tcPr>
            <w:tcW w:w="623" w:type="dxa"/>
          </w:tcPr>
          <w:p w14:paraId="28D55A28" w14:textId="77777777" w:rsidR="001F651C" w:rsidRPr="00C12D5C" w:rsidRDefault="001F651C" w:rsidP="001F651C">
            <w:pPr>
              <w:pStyle w:val="Tekstpodstawowywcity"/>
              <w:spacing w:after="0"/>
              <w:ind w:left="0"/>
              <w:rPr>
                <w:rFonts w:ascii="Century Gothic" w:hAnsi="Century Gothic" w:cstheme="minorHAnsi"/>
                <w:sz w:val="14"/>
                <w:szCs w:val="14"/>
              </w:rPr>
            </w:pPr>
          </w:p>
        </w:tc>
        <w:tc>
          <w:tcPr>
            <w:tcW w:w="795" w:type="dxa"/>
          </w:tcPr>
          <w:p w14:paraId="1BF078D7" w14:textId="77777777" w:rsidR="001F651C" w:rsidRPr="00C12D5C" w:rsidRDefault="001F651C" w:rsidP="001F651C">
            <w:pPr>
              <w:pStyle w:val="Tekstpodstawowywcity"/>
              <w:spacing w:after="0"/>
              <w:ind w:left="282"/>
              <w:jc w:val="center"/>
              <w:rPr>
                <w:rFonts w:ascii="Century Gothic" w:eastAsia="Arial Unicode MS" w:hAnsi="Century Gothic" w:cstheme="minorHAnsi"/>
                <w:sz w:val="14"/>
                <w:szCs w:val="14"/>
                <w:lang w:eastAsia="pl-PL"/>
              </w:rPr>
            </w:pPr>
          </w:p>
        </w:tc>
        <w:tc>
          <w:tcPr>
            <w:tcW w:w="3741" w:type="dxa"/>
            <w:hideMark/>
          </w:tcPr>
          <w:p w14:paraId="65F1B7AD" w14:textId="77777777" w:rsidR="00F15959" w:rsidRPr="00C12D5C" w:rsidRDefault="00F15959" w:rsidP="00F15959">
            <w:pPr>
              <w:ind w:firstLine="0"/>
              <w:jc w:val="center"/>
              <w:rPr>
                <w:rFonts w:ascii="Century Gothic" w:eastAsia="Times New Roman" w:hAnsi="Century Gothic" w:cstheme="minorHAnsi"/>
                <w:i/>
                <w:sz w:val="14"/>
                <w:szCs w:val="14"/>
                <w:lang w:eastAsia="pl-PL"/>
              </w:rPr>
            </w:pPr>
            <w:r w:rsidRPr="00C12D5C">
              <w:rPr>
                <w:rFonts w:ascii="Century Gothic" w:eastAsia="Times New Roman" w:hAnsi="Century Gothic" w:cstheme="minorHAnsi"/>
                <w:i/>
                <w:sz w:val="14"/>
                <w:szCs w:val="14"/>
                <w:lang w:eastAsia="pl-PL"/>
              </w:rPr>
              <w:t>budowlane do projektowania w specjalności instalacyjnej w zakresie sieci, urządzeń wodociągowych i kanalizacyjnych</w:t>
            </w:r>
          </w:p>
          <w:p w14:paraId="0BBF82C9" w14:textId="72FB961D" w:rsidR="001F651C" w:rsidRPr="00C12D5C" w:rsidRDefault="008236BB" w:rsidP="008236BB">
            <w:pPr>
              <w:ind w:left="33" w:firstLine="0"/>
              <w:jc w:val="center"/>
              <w:rPr>
                <w:rFonts w:ascii="Century Gothic" w:eastAsia="Arial Unicode MS" w:hAnsi="Century Gothic" w:cstheme="minorHAnsi"/>
                <w:sz w:val="14"/>
                <w:szCs w:val="14"/>
                <w:lang w:eastAsia="pl-PL"/>
              </w:rPr>
            </w:pPr>
            <w:r w:rsidRPr="00C12D5C">
              <w:rPr>
                <w:rFonts w:ascii="Century Gothic" w:eastAsia="Times New Roman" w:hAnsi="Century Gothic" w:cstheme="minorHAnsi"/>
                <w:b/>
                <w:bCs/>
                <w:i/>
                <w:sz w:val="14"/>
                <w:szCs w:val="14"/>
                <w:lang w:eastAsia="pl-PL"/>
              </w:rPr>
              <w:t xml:space="preserve">nr upr. </w:t>
            </w:r>
            <w:r w:rsidR="00D648FF" w:rsidRPr="00C12D5C">
              <w:rPr>
                <w:rFonts w:ascii="Century Gothic" w:eastAsia="Times New Roman" w:hAnsi="Century Gothic" w:cstheme="minorHAnsi"/>
                <w:b/>
                <w:bCs/>
                <w:i/>
                <w:sz w:val="14"/>
                <w:szCs w:val="14"/>
                <w:lang w:eastAsia="pl-PL"/>
              </w:rPr>
              <w:t>KUP/0098/PWBS/18</w:t>
            </w:r>
          </w:p>
        </w:tc>
      </w:tr>
    </w:tbl>
    <w:p w14:paraId="059EA723" w14:textId="77777777" w:rsidR="004A38AF" w:rsidRPr="00C12D5C" w:rsidRDefault="004A38AF" w:rsidP="00DD2D9B">
      <w:pPr>
        <w:tabs>
          <w:tab w:val="left" w:pos="8364"/>
        </w:tabs>
        <w:suppressAutoHyphens w:val="0"/>
        <w:ind w:firstLine="0"/>
        <w:jc w:val="left"/>
        <w:rPr>
          <w:rFonts w:ascii="Century Gothic" w:hAnsi="Century Gothic" w:cstheme="minorHAnsi"/>
        </w:rPr>
      </w:pPr>
      <w:bookmarkStart w:id="39" w:name="_Toc86739709"/>
      <w:r w:rsidRPr="00C12D5C">
        <w:rPr>
          <w:rFonts w:ascii="Century Gothic" w:hAnsi="Century Gothic" w:cstheme="minorHAnsi"/>
        </w:rPr>
        <w:br w:type="page"/>
      </w:r>
    </w:p>
    <w:p w14:paraId="26825F1A" w14:textId="462B93DF" w:rsidR="00266D42" w:rsidRPr="00C12D5C" w:rsidRDefault="0009540D" w:rsidP="00525D44">
      <w:pPr>
        <w:pStyle w:val="Nagwek1"/>
        <w:rPr>
          <w:rFonts w:ascii="Century Gothic" w:hAnsi="Century Gothic" w:cstheme="minorHAnsi"/>
        </w:rPr>
      </w:pPr>
      <w:bookmarkStart w:id="40" w:name="_Toc132899442"/>
      <w:bookmarkStart w:id="41" w:name="_Toc185322505"/>
      <w:r w:rsidRPr="00C12D5C">
        <w:rPr>
          <w:rFonts w:ascii="Century Gothic" w:hAnsi="Century Gothic" w:cstheme="minorHAnsi"/>
        </w:rPr>
        <w:lastRenderedPageBreak/>
        <w:t>CZĘŚĆ RYSUNKOWA</w:t>
      </w:r>
      <w:bookmarkEnd w:id="39"/>
      <w:bookmarkEnd w:id="40"/>
      <w:bookmarkEnd w:id="41"/>
      <w:r w:rsidR="006D63FD" w:rsidRPr="00C12D5C">
        <w:rPr>
          <w:rFonts w:ascii="Century Gothic" w:hAnsi="Century Gothic" w:cstheme="minorHAnsi"/>
        </w:rPr>
        <w:t xml:space="preserve"> </w:t>
      </w:r>
    </w:p>
    <w:p w14:paraId="276555D4" w14:textId="7469CED9" w:rsidR="00525D44" w:rsidRPr="00C12D5C" w:rsidRDefault="00525D44" w:rsidP="00525D44">
      <w:pPr>
        <w:ind w:firstLine="0"/>
        <w:rPr>
          <w:rFonts w:ascii="Century Gothic" w:hAnsi="Century Gothic" w:cstheme="minorHAnsi"/>
          <w:sz w:val="24"/>
          <w:szCs w:val="24"/>
        </w:rPr>
      </w:pPr>
      <w:r w:rsidRPr="00C12D5C">
        <w:rPr>
          <w:rFonts w:ascii="Century Gothic" w:hAnsi="Century Gothic" w:cstheme="minorHAnsi"/>
          <w:sz w:val="24"/>
          <w:szCs w:val="24"/>
        </w:rPr>
        <w:t xml:space="preserve">Rys. 1 Projekt zagospodarowania terenu </w:t>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00C437A2">
        <w:rPr>
          <w:rFonts w:ascii="Century Gothic" w:hAnsi="Century Gothic" w:cstheme="minorHAnsi"/>
          <w:sz w:val="24"/>
          <w:szCs w:val="24"/>
        </w:rPr>
        <w:t>1</w:t>
      </w:r>
      <w:r w:rsidR="000A38D6">
        <w:rPr>
          <w:rFonts w:ascii="Century Gothic" w:hAnsi="Century Gothic" w:cstheme="minorHAnsi"/>
          <w:sz w:val="24"/>
          <w:szCs w:val="24"/>
        </w:rPr>
        <w:t>8</w:t>
      </w:r>
    </w:p>
    <w:p w14:paraId="759A663A" w14:textId="693F13D4" w:rsidR="00525D44" w:rsidRPr="00C12D5C" w:rsidRDefault="00525D44" w:rsidP="00525D44">
      <w:pPr>
        <w:ind w:firstLine="0"/>
        <w:rPr>
          <w:rFonts w:ascii="Century Gothic" w:hAnsi="Century Gothic" w:cstheme="minorHAnsi"/>
          <w:sz w:val="24"/>
          <w:szCs w:val="24"/>
        </w:rPr>
      </w:pPr>
      <w:r w:rsidRPr="00C12D5C">
        <w:rPr>
          <w:rFonts w:ascii="Century Gothic" w:hAnsi="Century Gothic" w:cstheme="minorHAnsi"/>
          <w:sz w:val="24"/>
          <w:szCs w:val="24"/>
        </w:rPr>
        <w:t>Rys. 2 Projekt zagospodarowania terenu</w:t>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Pr="00C12D5C">
        <w:rPr>
          <w:rFonts w:ascii="Century Gothic" w:hAnsi="Century Gothic" w:cstheme="minorHAnsi"/>
          <w:sz w:val="24"/>
          <w:szCs w:val="24"/>
        </w:rPr>
        <w:tab/>
      </w:r>
      <w:r w:rsidR="000A38D6">
        <w:rPr>
          <w:rFonts w:ascii="Century Gothic" w:hAnsi="Century Gothic" w:cstheme="minorHAnsi"/>
          <w:sz w:val="24"/>
          <w:szCs w:val="24"/>
        </w:rPr>
        <w:t>19</w:t>
      </w:r>
    </w:p>
    <w:p w14:paraId="2FD57702" w14:textId="7B978664" w:rsidR="00DC0454" w:rsidRPr="00DC0454"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3</w:t>
      </w:r>
      <w:r w:rsidRPr="00DC0454">
        <w:rPr>
          <w:rFonts w:ascii="Century Gothic" w:hAnsi="Century Gothic" w:cs="Arial"/>
          <w:sz w:val="24"/>
          <w:szCs w:val="24"/>
          <w:lang w:eastAsia="pl-PL"/>
        </w:rPr>
        <w:t xml:space="preserve"> Profil sieci kanalizacji sanitarnej grawitacyjnej PŚ1-S17</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0</w:t>
      </w:r>
    </w:p>
    <w:p w14:paraId="2B4342B2" w14:textId="7AB17692" w:rsidR="00DC0454" w:rsidRPr="00DC0454"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4</w:t>
      </w:r>
      <w:r w:rsidRPr="00DC0454">
        <w:rPr>
          <w:rFonts w:ascii="Century Gothic" w:hAnsi="Century Gothic" w:cs="Arial"/>
          <w:sz w:val="24"/>
          <w:szCs w:val="24"/>
          <w:lang w:eastAsia="pl-PL"/>
        </w:rPr>
        <w:t xml:space="preserve"> Profil sieci kanalizacji sanitarnej grawitacyjnej S1-S 33</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1</w:t>
      </w:r>
    </w:p>
    <w:p w14:paraId="634CA3F0" w14:textId="77777777" w:rsidR="00C437A2"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5</w:t>
      </w:r>
      <w:r w:rsidRPr="00DC0454">
        <w:rPr>
          <w:rFonts w:ascii="Century Gothic" w:hAnsi="Century Gothic" w:cs="Arial"/>
          <w:sz w:val="24"/>
          <w:szCs w:val="24"/>
          <w:lang w:eastAsia="pl-PL"/>
        </w:rPr>
        <w:t xml:space="preserve"> Profil sieci kan. sanitarnej grawitacyjnej S26-S35, S8-S36,S10-S37, </w:t>
      </w:r>
    </w:p>
    <w:p w14:paraId="5ED6E887" w14:textId="06878BB0" w:rsidR="00DC0454" w:rsidRDefault="00DC0454" w:rsidP="00C437A2">
      <w:pPr>
        <w:autoSpaceDE w:val="0"/>
        <w:ind w:firstLine="709"/>
        <w:rPr>
          <w:rFonts w:ascii="Century Gothic" w:hAnsi="Century Gothic" w:cs="Arial"/>
          <w:sz w:val="24"/>
          <w:szCs w:val="24"/>
          <w:lang w:eastAsia="pl-PL"/>
        </w:rPr>
      </w:pPr>
      <w:r w:rsidRPr="00DC0454">
        <w:rPr>
          <w:rFonts w:ascii="Century Gothic" w:hAnsi="Century Gothic" w:cs="Arial"/>
          <w:sz w:val="24"/>
          <w:szCs w:val="24"/>
          <w:lang w:eastAsia="pl-PL"/>
        </w:rPr>
        <w:t>S11-S38,S14-S39</w:t>
      </w:r>
      <w:r w:rsidRPr="00DC0454">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r>
      <w:r w:rsidR="00C437A2">
        <w:rPr>
          <w:rFonts w:ascii="Century Gothic" w:hAnsi="Century Gothic" w:cs="Arial"/>
          <w:sz w:val="24"/>
          <w:szCs w:val="24"/>
          <w:lang w:eastAsia="pl-PL"/>
        </w:rPr>
        <w:tab/>
        <w:t>2</w:t>
      </w:r>
      <w:r w:rsidR="000A38D6">
        <w:rPr>
          <w:rFonts w:ascii="Century Gothic" w:hAnsi="Century Gothic" w:cs="Arial"/>
          <w:sz w:val="24"/>
          <w:szCs w:val="24"/>
          <w:lang w:eastAsia="pl-PL"/>
        </w:rPr>
        <w:t>2</w:t>
      </w:r>
    </w:p>
    <w:p w14:paraId="235C0AFE" w14:textId="2EF1BE3D" w:rsidR="00DC0454"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6</w:t>
      </w:r>
      <w:r w:rsidRPr="00DC0454">
        <w:rPr>
          <w:rFonts w:ascii="Century Gothic" w:hAnsi="Century Gothic" w:cs="Arial"/>
          <w:sz w:val="24"/>
          <w:szCs w:val="24"/>
          <w:lang w:eastAsia="pl-PL"/>
        </w:rPr>
        <w:t xml:space="preserve"> Profile przyłączy kanalizacji sanitarnej Gr 1-Gr 10</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3</w:t>
      </w:r>
    </w:p>
    <w:p w14:paraId="3A6957E5" w14:textId="49B049C1" w:rsidR="00DC0454" w:rsidRPr="00DC0454"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7</w:t>
      </w:r>
      <w:r w:rsidRPr="00DC0454">
        <w:rPr>
          <w:rFonts w:ascii="Century Gothic" w:hAnsi="Century Gothic" w:cs="Arial"/>
          <w:sz w:val="24"/>
          <w:szCs w:val="24"/>
          <w:lang w:eastAsia="pl-PL"/>
        </w:rPr>
        <w:t xml:space="preserve"> Profile przyłączy kanalizacji sanitarnej Gr 11-Gr 20</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4</w:t>
      </w:r>
    </w:p>
    <w:p w14:paraId="765DB10C" w14:textId="24ADE708" w:rsidR="00DC0454" w:rsidRPr="00DC0454"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8</w:t>
      </w:r>
      <w:r w:rsidRPr="00DC0454">
        <w:rPr>
          <w:rFonts w:ascii="Century Gothic" w:hAnsi="Century Gothic" w:cs="Arial"/>
          <w:sz w:val="24"/>
          <w:szCs w:val="24"/>
          <w:lang w:eastAsia="pl-PL"/>
        </w:rPr>
        <w:t xml:space="preserve"> Profile przyłączy kanalizacji sanitarnej Gr 21-Gr 30</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5</w:t>
      </w:r>
    </w:p>
    <w:p w14:paraId="035E16CB" w14:textId="09C8BE1C" w:rsidR="00DC0454" w:rsidRPr="00DC0454" w:rsidRDefault="00DC0454" w:rsidP="00DC0454">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9</w:t>
      </w:r>
      <w:r w:rsidRPr="00DC0454">
        <w:rPr>
          <w:rFonts w:ascii="Century Gothic" w:hAnsi="Century Gothic" w:cs="Arial"/>
          <w:sz w:val="24"/>
          <w:szCs w:val="24"/>
          <w:lang w:eastAsia="pl-PL"/>
        </w:rPr>
        <w:t xml:space="preserve"> Profile przyłączy kanalizacji sanitarnej Gr 31-Gr 38</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6</w:t>
      </w:r>
    </w:p>
    <w:p w14:paraId="7AFF627F" w14:textId="1A630BDD" w:rsidR="00DC0454" w:rsidRPr="00DC0454" w:rsidRDefault="00DC0454" w:rsidP="008363F1">
      <w:pPr>
        <w:autoSpaceDE w:val="0"/>
        <w:ind w:firstLine="0"/>
        <w:rPr>
          <w:rFonts w:ascii="Century Gothic" w:hAnsi="Century Gothic" w:cs="Arial"/>
          <w:sz w:val="24"/>
          <w:szCs w:val="24"/>
          <w:lang w:eastAsia="pl-PL"/>
        </w:rPr>
      </w:pPr>
      <w:r w:rsidRPr="00DC0454">
        <w:rPr>
          <w:rFonts w:ascii="Century Gothic" w:hAnsi="Century Gothic" w:cs="Arial"/>
          <w:sz w:val="24"/>
          <w:szCs w:val="24"/>
          <w:lang w:eastAsia="pl-PL"/>
        </w:rPr>
        <w:t xml:space="preserve">Rys. </w:t>
      </w:r>
      <w:r>
        <w:rPr>
          <w:rFonts w:ascii="Century Gothic" w:hAnsi="Century Gothic" w:cs="Arial"/>
          <w:sz w:val="24"/>
          <w:szCs w:val="24"/>
          <w:lang w:eastAsia="pl-PL"/>
        </w:rPr>
        <w:t>10</w:t>
      </w:r>
      <w:r w:rsidRPr="00DC0454">
        <w:rPr>
          <w:rFonts w:ascii="Century Gothic" w:hAnsi="Century Gothic" w:cs="Arial"/>
          <w:sz w:val="24"/>
          <w:szCs w:val="24"/>
          <w:lang w:eastAsia="pl-PL"/>
        </w:rPr>
        <w:t xml:space="preserve"> Profil sieci kanalizacji sanitarnej PE 63 </w:t>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Pr="00DC0454">
        <w:rPr>
          <w:rFonts w:ascii="Century Gothic" w:hAnsi="Century Gothic" w:cs="Arial"/>
          <w:sz w:val="24"/>
          <w:szCs w:val="24"/>
          <w:lang w:eastAsia="pl-PL"/>
        </w:rPr>
        <w:tab/>
      </w:r>
      <w:r w:rsidR="00C437A2">
        <w:rPr>
          <w:rFonts w:ascii="Century Gothic" w:hAnsi="Century Gothic" w:cs="Arial"/>
          <w:sz w:val="24"/>
          <w:szCs w:val="24"/>
          <w:lang w:eastAsia="pl-PL"/>
        </w:rPr>
        <w:t>2</w:t>
      </w:r>
      <w:r w:rsidR="000A38D6">
        <w:rPr>
          <w:rFonts w:ascii="Century Gothic" w:hAnsi="Century Gothic" w:cs="Arial"/>
          <w:sz w:val="24"/>
          <w:szCs w:val="24"/>
          <w:lang w:eastAsia="pl-PL"/>
        </w:rPr>
        <w:t>7</w:t>
      </w:r>
    </w:p>
    <w:p w14:paraId="7782DBAA" w14:textId="54A34FE8" w:rsidR="00525D44" w:rsidRDefault="00525D44" w:rsidP="00525D44">
      <w:pPr>
        <w:ind w:firstLine="0"/>
        <w:rPr>
          <w:rFonts w:ascii="Century Gothic" w:hAnsi="Century Gothic" w:cstheme="minorHAnsi"/>
          <w:sz w:val="24"/>
          <w:szCs w:val="24"/>
        </w:rPr>
      </w:pPr>
      <w:r w:rsidRPr="00DC0454">
        <w:rPr>
          <w:rFonts w:ascii="Century Gothic" w:hAnsi="Century Gothic" w:cstheme="minorHAnsi"/>
          <w:sz w:val="24"/>
          <w:szCs w:val="24"/>
        </w:rPr>
        <w:t xml:space="preserve">Rys. </w:t>
      </w:r>
      <w:r w:rsidR="00C437A2">
        <w:rPr>
          <w:rFonts w:ascii="Century Gothic" w:hAnsi="Century Gothic" w:cstheme="minorHAnsi"/>
          <w:sz w:val="24"/>
          <w:szCs w:val="24"/>
        </w:rPr>
        <w:t>11</w:t>
      </w:r>
      <w:r w:rsidRPr="00DC0454">
        <w:rPr>
          <w:rFonts w:ascii="Century Gothic" w:hAnsi="Century Gothic" w:cstheme="minorHAnsi"/>
          <w:sz w:val="24"/>
          <w:szCs w:val="24"/>
        </w:rPr>
        <w:t xml:space="preserve"> </w:t>
      </w:r>
      <w:r w:rsidR="001E0065" w:rsidRPr="00DC0454">
        <w:rPr>
          <w:rFonts w:ascii="Century Gothic" w:hAnsi="Century Gothic" w:cstheme="minorHAnsi"/>
          <w:sz w:val="24"/>
          <w:szCs w:val="24"/>
        </w:rPr>
        <w:t xml:space="preserve">Rysunek studni </w:t>
      </w:r>
      <w:r w:rsidR="006D63FD" w:rsidRPr="00DC0454">
        <w:rPr>
          <w:rFonts w:ascii="Century Gothic" w:hAnsi="Century Gothic" w:cstheme="minorHAnsi"/>
          <w:sz w:val="24"/>
          <w:szCs w:val="24"/>
        </w:rPr>
        <w:t>DN</w:t>
      </w:r>
      <w:r w:rsidR="0037214A" w:rsidRPr="00DC0454">
        <w:rPr>
          <w:rFonts w:ascii="Century Gothic" w:hAnsi="Century Gothic" w:cstheme="minorHAnsi"/>
          <w:sz w:val="24"/>
          <w:szCs w:val="24"/>
        </w:rPr>
        <w:t xml:space="preserve"> </w:t>
      </w:r>
      <w:r w:rsidR="001E0065" w:rsidRPr="00DC0454">
        <w:rPr>
          <w:rFonts w:ascii="Century Gothic" w:hAnsi="Century Gothic" w:cstheme="minorHAnsi"/>
          <w:sz w:val="24"/>
          <w:szCs w:val="24"/>
        </w:rPr>
        <w:t>1</w:t>
      </w:r>
      <w:r w:rsidR="00AF5E02">
        <w:rPr>
          <w:rFonts w:ascii="Century Gothic" w:hAnsi="Century Gothic" w:cstheme="minorHAnsi"/>
          <w:sz w:val="24"/>
          <w:szCs w:val="24"/>
        </w:rPr>
        <w:t>2</w:t>
      </w:r>
      <w:r w:rsidR="001E0065" w:rsidRPr="00DC0454">
        <w:rPr>
          <w:rFonts w:ascii="Century Gothic" w:hAnsi="Century Gothic" w:cstheme="minorHAnsi"/>
          <w:sz w:val="24"/>
          <w:szCs w:val="24"/>
        </w:rPr>
        <w:t>00</w:t>
      </w:r>
      <w:r w:rsidR="00586A15" w:rsidRPr="00DC0454">
        <w:rPr>
          <w:rFonts w:ascii="Century Gothic" w:hAnsi="Century Gothic" w:cstheme="minorHAnsi"/>
          <w:sz w:val="24"/>
          <w:szCs w:val="24"/>
        </w:rPr>
        <w:t xml:space="preserve"> </w:t>
      </w:r>
      <w:r w:rsidR="001E0065" w:rsidRPr="00DC0454">
        <w:rPr>
          <w:rFonts w:ascii="Century Gothic" w:hAnsi="Century Gothic" w:cstheme="minorHAnsi"/>
          <w:sz w:val="24"/>
          <w:szCs w:val="24"/>
        </w:rPr>
        <w:t>mm</w:t>
      </w:r>
      <w:r w:rsidR="00AF5E02">
        <w:rPr>
          <w:rFonts w:ascii="Century Gothic" w:hAnsi="Century Gothic" w:cstheme="minorHAnsi"/>
          <w:sz w:val="24"/>
          <w:szCs w:val="24"/>
        </w:rPr>
        <w:tab/>
      </w:r>
      <w:r w:rsidR="00AF5E02">
        <w:rPr>
          <w:rFonts w:ascii="Century Gothic" w:hAnsi="Century Gothic" w:cstheme="minorHAnsi"/>
          <w:sz w:val="24"/>
          <w:szCs w:val="24"/>
        </w:rPr>
        <w:tab/>
      </w:r>
      <w:r w:rsidR="00AF5E02">
        <w:rPr>
          <w:rFonts w:ascii="Century Gothic" w:hAnsi="Century Gothic" w:cstheme="minorHAnsi"/>
          <w:sz w:val="24"/>
          <w:szCs w:val="24"/>
        </w:rPr>
        <w:tab/>
      </w:r>
      <w:r w:rsidR="00AF5E02">
        <w:rPr>
          <w:rFonts w:ascii="Century Gothic" w:hAnsi="Century Gothic" w:cstheme="minorHAnsi"/>
          <w:sz w:val="24"/>
          <w:szCs w:val="24"/>
        </w:rPr>
        <w:tab/>
      </w:r>
      <w:r w:rsidR="00AF5E02">
        <w:rPr>
          <w:rFonts w:ascii="Century Gothic" w:hAnsi="Century Gothic" w:cstheme="minorHAnsi"/>
          <w:sz w:val="24"/>
          <w:szCs w:val="24"/>
        </w:rPr>
        <w:tab/>
      </w:r>
      <w:r w:rsidR="00AF5E02">
        <w:rPr>
          <w:rFonts w:ascii="Century Gothic" w:hAnsi="Century Gothic" w:cstheme="minorHAnsi"/>
          <w:sz w:val="24"/>
          <w:szCs w:val="24"/>
        </w:rPr>
        <w:tab/>
      </w:r>
      <w:r w:rsidR="00AF5E02">
        <w:rPr>
          <w:rFonts w:ascii="Century Gothic" w:hAnsi="Century Gothic" w:cstheme="minorHAnsi"/>
          <w:sz w:val="24"/>
          <w:szCs w:val="24"/>
        </w:rPr>
        <w:tab/>
      </w:r>
      <w:r w:rsidR="00C437A2">
        <w:rPr>
          <w:rFonts w:ascii="Century Gothic" w:hAnsi="Century Gothic" w:cstheme="minorHAnsi"/>
          <w:sz w:val="24"/>
          <w:szCs w:val="24"/>
        </w:rPr>
        <w:t>2</w:t>
      </w:r>
      <w:r w:rsidR="000A38D6">
        <w:rPr>
          <w:rFonts w:ascii="Century Gothic" w:hAnsi="Century Gothic" w:cstheme="minorHAnsi"/>
          <w:sz w:val="24"/>
          <w:szCs w:val="24"/>
        </w:rPr>
        <w:t>8</w:t>
      </w:r>
    </w:p>
    <w:p w14:paraId="35228CAB" w14:textId="36B9DBDC" w:rsidR="00AF5E02" w:rsidRDefault="00AF5E02" w:rsidP="00525D44">
      <w:pPr>
        <w:ind w:firstLine="0"/>
        <w:rPr>
          <w:rFonts w:ascii="Century Gothic" w:hAnsi="Century Gothic" w:cstheme="minorHAnsi"/>
          <w:sz w:val="24"/>
          <w:szCs w:val="24"/>
        </w:rPr>
      </w:pPr>
      <w:r w:rsidRPr="00DC0454">
        <w:rPr>
          <w:rFonts w:ascii="Century Gothic" w:hAnsi="Century Gothic" w:cstheme="minorHAnsi"/>
          <w:sz w:val="24"/>
          <w:szCs w:val="24"/>
        </w:rPr>
        <w:t xml:space="preserve">Rys. </w:t>
      </w:r>
      <w:r>
        <w:rPr>
          <w:rFonts w:ascii="Century Gothic" w:hAnsi="Century Gothic" w:cstheme="minorHAnsi"/>
          <w:sz w:val="24"/>
          <w:szCs w:val="24"/>
        </w:rPr>
        <w:t>12</w:t>
      </w:r>
      <w:r w:rsidRPr="00DC0454">
        <w:rPr>
          <w:rFonts w:ascii="Century Gothic" w:hAnsi="Century Gothic" w:cstheme="minorHAnsi"/>
          <w:sz w:val="24"/>
          <w:szCs w:val="24"/>
        </w:rPr>
        <w:t xml:space="preserve"> Rysunek studni DN </w:t>
      </w:r>
      <w:r w:rsidR="008A6AB7">
        <w:rPr>
          <w:rFonts w:ascii="Century Gothic" w:hAnsi="Century Gothic" w:cstheme="minorHAnsi"/>
          <w:sz w:val="24"/>
          <w:szCs w:val="24"/>
        </w:rPr>
        <w:t>425</w:t>
      </w:r>
      <w:r w:rsidR="008A6AB7">
        <w:rPr>
          <w:rFonts w:ascii="Century Gothic" w:hAnsi="Century Gothic" w:cstheme="minorHAnsi"/>
          <w:sz w:val="24"/>
          <w:szCs w:val="24"/>
        </w:rPr>
        <w:tab/>
      </w:r>
      <w:r w:rsidR="008A6AB7">
        <w:rPr>
          <w:rFonts w:ascii="Century Gothic" w:hAnsi="Century Gothic" w:cstheme="minorHAnsi"/>
          <w:sz w:val="24"/>
          <w:szCs w:val="24"/>
        </w:rPr>
        <w:tab/>
      </w:r>
      <w:r w:rsidR="008A6AB7">
        <w:rPr>
          <w:rFonts w:ascii="Century Gothic" w:hAnsi="Century Gothic" w:cstheme="minorHAnsi"/>
          <w:sz w:val="24"/>
          <w:szCs w:val="24"/>
        </w:rPr>
        <w:tab/>
      </w:r>
      <w:r w:rsidR="008A6AB7">
        <w:rPr>
          <w:rFonts w:ascii="Century Gothic" w:hAnsi="Century Gothic" w:cstheme="minorHAnsi"/>
          <w:sz w:val="24"/>
          <w:szCs w:val="24"/>
        </w:rPr>
        <w:tab/>
      </w:r>
      <w:r w:rsidR="008A6AB7">
        <w:rPr>
          <w:rFonts w:ascii="Century Gothic" w:hAnsi="Century Gothic" w:cstheme="minorHAnsi"/>
          <w:sz w:val="24"/>
          <w:szCs w:val="24"/>
        </w:rPr>
        <w:tab/>
      </w:r>
      <w:r w:rsidR="008A6AB7">
        <w:rPr>
          <w:rFonts w:ascii="Century Gothic" w:hAnsi="Century Gothic" w:cstheme="minorHAnsi"/>
          <w:sz w:val="24"/>
          <w:szCs w:val="24"/>
        </w:rPr>
        <w:tab/>
      </w:r>
      <w:r w:rsidR="008A6AB7">
        <w:rPr>
          <w:rFonts w:ascii="Century Gothic" w:hAnsi="Century Gothic" w:cstheme="minorHAnsi"/>
          <w:sz w:val="24"/>
          <w:szCs w:val="24"/>
        </w:rPr>
        <w:tab/>
      </w:r>
      <w:r w:rsidR="008A6AB7">
        <w:rPr>
          <w:rFonts w:ascii="Century Gothic" w:hAnsi="Century Gothic" w:cstheme="minorHAnsi"/>
          <w:sz w:val="24"/>
          <w:szCs w:val="24"/>
        </w:rPr>
        <w:tab/>
      </w:r>
      <w:r w:rsidR="000A38D6">
        <w:rPr>
          <w:rFonts w:ascii="Century Gothic" w:hAnsi="Century Gothic" w:cstheme="minorHAnsi"/>
          <w:sz w:val="24"/>
          <w:szCs w:val="24"/>
        </w:rPr>
        <w:t>29</w:t>
      </w:r>
    </w:p>
    <w:p w14:paraId="26B4AC96" w14:textId="5C84DE18" w:rsidR="008005B4" w:rsidRPr="00C12D5C" w:rsidRDefault="007964CE" w:rsidP="00525D44">
      <w:pPr>
        <w:autoSpaceDE w:val="0"/>
        <w:ind w:firstLine="0"/>
        <w:rPr>
          <w:rFonts w:ascii="Century Gothic" w:hAnsi="Century Gothic" w:cstheme="minorHAnsi"/>
          <w:sz w:val="24"/>
          <w:szCs w:val="24"/>
          <w:lang w:eastAsia="pl-PL"/>
        </w:rPr>
      </w:pPr>
      <w:r w:rsidRPr="00C12D5C">
        <w:rPr>
          <w:rFonts w:ascii="Century Gothic" w:hAnsi="Century Gothic" w:cstheme="minorHAnsi"/>
          <w:sz w:val="24"/>
          <w:szCs w:val="24"/>
          <w:lang w:eastAsia="pl-PL"/>
        </w:rPr>
        <w:t xml:space="preserve">Rys. </w:t>
      </w:r>
      <w:r w:rsidR="00C437A2">
        <w:rPr>
          <w:rFonts w:ascii="Century Gothic" w:hAnsi="Century Gothic" w:cstheme="minorHAnsi"/>
          <w:sz w:val="24"/>
          <w:szCs w:val="24"/>
          <w:lang w:eastAsia="pl-PL"/>
        </w:rPr>
        <w:t>1</w:t>
      </w:r>
      <w:r w:rsidR="00AF5E02">
        <w:rPr>
          <w:rFonts w:ascii="Century Gothic" w:hAnsi="Century Gothic" w:cstheme="minorHAnsi"/>
          <w:sz w:val="24"/>
          <w:szCs w:val="24"/>
          <w:lang w:eastAsia="pl-PL"/>
        </w:rPr>
        <w:t>3</w:t>
      </w:r>
      <w:r w:rsidRPr="00C12D5C">
        <w:rPr>
          <w:rFonts w:ascii="Century Gothic" w:hAnsi="Century Gothic" w:cstheme="minorHAnsi"/>
          <w:sz w:val="24"/>
          <w:szCs w:val="24"/>
          <w:lang w:eastAsia="pl-PL"/>
        </w:rPr>
        <w:t xml:space="preserve"> </w:t>
      </w:r>
      <w:r>
        <w:rPr>
          <w:rFonts w:ascii="Century Gothic" w:hAnsi="Century Gothic" w:cstheme="minorHAnsi"/>
          <w:sz w:val="24"/>
          <w:szCs w:val="24"/>
          <w:lang w:eastAsia="pl-PL"/>
        </w:rPr>
        <w:t>Schemat przepompowni PŚ1</w:t>
      </w:r>
      <w:r w:rsidR="00C437A2">
        <w:rPr>
          <w:rFonts w:ascii="Century Gothic" w:hAnsi="Century Gothic" w:cstheme="minorHAnsi"/>
          <w:sz w:val="24"/>
          <w:szCs w:val="24"/>
          <w:lang w:eastAsia="pl-PL"/>
        </w:rPr>
        <w:tab/>
      </w:r>
      <w:r w:rsidR="00C437A2">
        <w:rPr>
          <w:rFonts w:ascii="Century Gothic" w:hAnsi="Century Gothic" w:cstheme="minorHAnsi"/>
          <w:sz w:val="24"/>
          <w:szCs w:val="24"/>
          <w:lang w:eastAsia="pl-PL"/>
        </w:rPr>
        <w:tab/>
      </w:r>
      <w:r w:rsidR="00C437A2">
        <w:rPr>
          <w:rFonts w:ascii="Century Gothic" w:hAnsi="Century Gothic" w:cstheme="minorHAnsi"/>
          <w:sz w:val="24"/>
          <w:szCs w:val="24"/>
          <w:lang w:eastAsia="pl-PL"/>
        </w:rPr>
        <w:tab/>
      </w:r>
      <w:r w:rsidR="00C437A2">
        <w:rPr>
          <w:rFonts w:ascii="Century Gothic" w:hAnsi="Century Gothic" w:cstheme="minorHAnsi"/>
          <w:sz w:val="24"/>
          <w:szCs w:val="24"/>
          <w:lang w:eastAsia="pl-PL"/>
        </w:rPr>
        <w:tab/>
      </w:r>
      <w:r w:rsidR="00C437A2">
        <w:rPr>
          <w:rFonts w:ascii="Century Gothic" w:hAnsi="Century Gothic" w:cstheme="minorHAnsi"/>
          <w:sz w:val="24"/>
          <w:szCs w:val="24"/>
          <w:lang w:eastAsia="pl-PL"/>
        </w:rPr>
        <w:tab/>
      </w:r>
      <w:r w:rsidR="00C437A2">
        <w:rPr>
          <w:rFonts w:ascii="Century Gothic" w:hAnsi="Century Gothic" w:cstheme="minorHAnsi"/>
          <w:sz w:val="24"/>
          <w:szCs w:val="24"/>
          <w:lang w:eastAsia="pl-PL"/>
        </w:rPr>
        <w:tab/>
      </w:r>
      <w:r w:rsidR="00C437A2">
        <w:rPr>
          <w:rFonts w:ascii="Century Gothic" w:hAnsi="Century Gothic" w:cstheme="minorHAnsi"/>
          <w:sz w:val="24"/>
          <w:szCs w:val="24"/>
          <w:lang w:eastAsia="pl-PL"/>
        </w:rPr>
        <w:tab/>
        <w:t>3</w:t>
      </w:r>
      <w:r w:rsidR="000A38D6">
        <w:rPr>
          <w:rFonts w:ascii="Century Gothic" w:hAnsi="Century Gothic" w:cstheme="minorHAnsi"/>
          <w:sz w:val="24"/>
          <w:szCs w:val="24"/>
          <w:lang w:eastAsia="pl-PL"/>
        </w:rPr>
        <w:t>0</w:t>
      </w:r>
      <w:r>
        <w:rPr>
          <w:rFonts w:ascii="Century Gothic" w:hAnsi="Century Gothic" w:cstheme="minorHAnsi"/>
          <w:sz w:val="24"/>
          <w:szCs w:val="24"/>
          <w:lang w:eastAsia="pl-PL"/>
        </w:rPr>
        <w:t xml:space="preserve"> </w:t>
      </w:r>
    </w:p>
    <w:p w14:paraId="7ADA756A" w14:textId="43228AE0" w:rsidR="00525D44" w:rsidRDefault="00175B72" w:rsidP="00525D44">
      <w:pPr>
        <w:autoSpaceDE w:val="0"/>
        <w:ind w:firstLine="0"/>
        <w:rPr>
          <w:rFonts w:ascii="Century Gothic" w:hAnsi="Century Gothic" w:cstheme="minorHAnsi"/>
          <w:sz w:val="24"/>
          <w:szCs w:val="24"/>
          <w:lang w:eastAsia="pl-PL"/>
        </w:rPr>
      </w:pPr>
      <w:r w:rsidRPr="00C12D5C">
        <w:rPr>
          <w:rFonts w:ascii="Century Gothic" w:hAnsi="Century Gothic" w:cstheme="minorHAnsi"/>
          <w:sz w:val="24"/>
          <w:szCs w:val="24"/>
          <w:lang w:eastAsia="pl-PL"/>
        </w:rPr>
        <w:t xml:space="preserve">Karta doboru przepompowni ścieków </w:t>
      </w:r>
      <w:r w:rsidR="00E95D97">
        <w:rPr>
          <w:rFonts w:ascii="Century Gothic" w:hAnsi="Century Gothic" w:cstheme="minorHAnsi"/>
          <w:sz w:val="24"/>
          <w:szCs w:val="24"/>
          <w:lang w:eastAsia="pl-PL"/>
        </w:rPr>
        <w:t>PŚ 1</w:t>
      </w:r>
      <w:r w:rsidR="00AF5E02">
        <w:rPr>
          <w:rFonts w:ascii="Century Gothic" w:hAnsi="Century Gothic" w:cstheme="minorHAnsi"/>
          <w:sz w:val="24"/>
          <w:szCs w:val="24"/>
          <w:lang w:eastAsia="pl-PL"/>
        </w:rPr>
        <w:tab/>
      </w:r>
      <w:r w:rsidR="00AF5E02">
        <w:rPr>
          <w:rFonts w:ascii="Century Gothic" w:hAnsi="Century Gothic" w:cstheme="minorHAnsi"/>
          <w:sz w:val="24"/>
          <w:szCs w:val="24"/>
          <w:lang w:eastAsia="pl-PL"/>
        </w:rPr>
        <w:tab/>
      </w:r>
      <w:r w:rsidR="00AF5E02">
        <w:rPr>
          <w:rFonts w:ascii="Century Gothic" w:hAnsi="Century Gothic" w:cstheme="minorHAnsi"/>
          <w:sz w:val="24"/>
          <w:szCs w:val="24"/>
          <w:lang w:eastAsia="pl-PL"/>
        </w:rPr>
        <w:tab/>
      </w:r>
      <w:r w:rsidR="00AF5E02">
        <w:rPr>
          <w:rFonts w:ascii="Century Gothic" w:hAnsi="Century Gothic" w:cstheme="minorHAnsi"/>
          <w:sz w:val="24"/>
          <w:szCs w:val="24"/>
          <w:lang w:eastAsia="pl-PL"/>
        </w:rPr>
        <w:tab/>
      </w:r>
      <w:r w:rsidR="00AF5E02">
        <w:rPr>
          <w:rFonts w:ascii="Century Gothic" w:hAnsi="Century Gothic" w:cstheme="minorHAnsi"/>
          <w:sz w:val="24"/>
          <w:szCs w:val="24"/>
          <w:lang w:eastAsia="pl-PL"/>
        </w:rPr>
        <w:tab/>
      </w:r>
      <w:r w:rsidR="00AF5E02">
        <w:rPr>
          <w:rFonts w:ascii="Century Gothic" w:hAnsi="Century Gothic" w:cstheme="minorHAnsi"/>
          <w:sz w:val="24"/>
          <w:szCs w:val="24"/>
          <w:lang w:eastAsia="pl-PL"/>
        </w:rPr>
        <w:tab/>
      </w:r>
      <w:r w:rsidR="00C437A2">
        <w:rPr>
          <w:rFonts w:ascii="Century Gothic" w:hAnsi="Century Gothic" w:cstheme="minorHAnsi"/>
          <w:sz w:val="24"/>
          <w:szCs w:val="24"/>
          <w:lang w:eastAsia="pl-PL"/>
        </w:rPr>
        <w:t>3</w:t>
      </w:r>
      <w:r w:rsidR="000A38D6">
        <w:rPr>
          <w:rFonts w:ascii="Century Gothic" w:hAnsi="Century Gothic" w:cstheme="minorHAnsi"/>
          <w:sz w:val="24"/>
          <w:szCs w:val="24"/>
          <w:lang w:eastAsia="pl-PL"/>
        </w:rPr>
        <w:t>1</w:t>
      </w:r>
      <w:r w:rsidR="00525D44" w:rsidRPr="00C12D5C">
        <w:rPr>
          <w:rFonts w:ascii="Century Gothic" w:hAnsi="Century Gothic" w:cstheme="minorHAnsi"/>
          <w:sz w:val="24"/>
          <w:szCs w:val="24"/>
          <w:lang w:eastAsia="pl-PL"/>
        </w:rPr>
        <w:tab/>
      </w:r>
      <w:r w:rsidR="00525D44" w:rsidRPr="00C12D5C">
        <w:rPr>
          <w:rFonts w:ascii="Century Gothic" w:hAnsi="Century Gothic" w:cstheme="minorHAnsi"/>
          <w:sz w:val="24"/>
          <w:szCs w:val="24"/>
          <w:lang w:eastAsia="pl-PL"/>
        </w:rPr>
        <w:tab/>
      </w:r>
      <w:r w:rsidR="00525D44" w:rsidRPr="00C12D5C">
        <w:rPr>
          <w:rFonts w:ascii="Century Gothic" w:hAnsi="Century Gothic" w:cstheme="minorHAnsi"/>
          <w:sz w:val="24"/>
          <w:szCs w:val="24"/>
          <w:lang w:eastAsia="pl-PL"/>
        </w:rPr>
        <w:tab/>
      </w:r>
    </w:p>
    <w:p w14:paraId="281E0683" w14:textId="77777777" w:rsidR="001C3038" w:rsidRPr="00C12D5C" w:rsidRDefault="001C3038" w:rsidP="001C3038">
      <w:pPr>
        <w:autoSpaceDE w:val="0"/>
        <w:ind w:firstLine="0"/>
        <w:rPr>
          <w:rFonts w:ascii="Century Gothic" w:hAnsi="Century Gothic" w:cstheme="minorHAnsi"/>
          <w:sz w:val="24"/>
          <w:szCs w:val="24"/>
          <w:lang w:eastAsia="pl-PL"/>
        </w:rPr>
      </w:pPr>
    </w:p>
    <w:p w14:paraId="03AC88A7" w14:textId="77777777" w:rsidR="001C3038" w:rsidRPr="00C12D5C" w:rsidRDefault="001C3038" w:rsidP="00525D44">
      <w:pPr>
        <w:autoSpaceDE w:val="0"/>
        <w:ind w:firstLine="0"/>
        <w:rPr>
          <w:rFonts w:ascii="Century Gothic" w:hAnsi="Century Gothic" w:cstheme="minorHAnsi"/>
          <w:sz w:val="24"/>
          <w:szCs w:val="24"/>
          <w:lang w:eastAsia="pl-PL"/>
        </w:rPr>
      </w:pPr>
    </w:p>
    <w:p w14:paraId="4B30E1C1" w14:textId="77777777" w:rsidR="00E613ED" w:rsidRPr="00C12D5C" w:rsidRDefault="00E613ED" w:rsidP="00E613ED">
      <w:pPr>
        <w:autoSpaceDE w:val="0"/>
        <w:ind w:firstLine="0"/>
        <w:rPr>
          <w:rFonts w:ascii="Century Gothic" w:hAnsi="Century Gothic" w:cstheme="minorHAnsi"/>
          <w:sz w:val="24"/>
          <w:szCs w:val="24"/>
          <w:lang w:eastAsia="pl-PL"/>
        </w:rPr>
      </w:pPr>
    </w:p>
    <w:p w14:paraId="6FCB95D1" w14:textId="77777777" w:rsidR="00E613ED" w:rsidRPr="00C12D5C" w:rsidRDefault="00E613ED" w:rsidP="00E613ED">
      <w:pPr>
        <w:autoSpaceDE w:val="0"/>
        <w:ind w:firstLine="0"/>
        <w:rPr>
          <w:rFonts w:ascii="Century Gothic" w:hAnsi="Century Gothic" w:cstheme="minorHAnsi"/>
          <w:sz w:val="24"/>
          <w:szCs w:val="24"/>
          <w:lang w:eastAsia="pl-PL"/>
        </w:rPr>
      </w:pPr>
    </w:p>
    <w:p w14:paraId="2E6EDC9F" w14:textId="77777777" w:rsidR="00E613ED" w:rsidRPr="00C12D5C" w:rsidRDefault="00E613ED" w:rsidP="00E613ED">
      <w:pPr>
        <w:autoSpaceDE w:val="0"/>
        <w:ind w:firstLine="0"/>
        <w:rPr>
          <w:rFonts w:ascii="Century Gothic" w:hAnsi="Century Gothic" w:cstheme="minorHAnsi"/>
          <w:sz w:val="24"/>
          <w:szCs w:val="24"/>
          <w:lang w:eastAsia="pl-PL"/>
        </w:rPr>
      </w:pPr>
    </w:p>
    <w:p w14:paraId="32E41C8B" w14:textId="77777777" w:rsidR="00E613ED" w:rsidRPr="00C12D5C" w:rsidRDefault="00E613ED" w:rsidP="00525D44">
      <w:pPr>
        <w:autoSpaceDE w:val="0"/>
        <w:ind w:firstLine="0"/>
        <w:rPr>
          <w:rFonts w:ascii="Century Gothic" w:hAnsi="Century Gothic" w:cstheme="minorHAnsi"/>
          <w:sz w:val="24"/>
          <w:szCs w:val="24"/>
          <w:lang w:eastAsia="pl-PL"/>
        </w:rPr>
      </w:pPr>
    </w:p>
    <w:p w14:paraId="29D754A7" w14:textId="77777777" w:rsidR="00525D44" w:rsidRPr="00C12D5C" w:rsidRDefault="00525D44" w:rsidP="00525D44">
      <w:pPr>
        <w:ind w:firstLine="0"/>
        <w:rPr>
          <w:rFonts w:ascii="Century Gothic" w:hAnsi="Century Gothic" w:cstheme="minorHAnsi"/>
        </w:rPr>
      </w:pPr>
    </w:p>
    <w:p w14:paraId="44D748EF" w14:textId="77777777" w:rsidR="00525D44" w:rsidRPr="00C12D5C" w:rsidRDefault="00525D44" w:rsidP="00525D44">
      <w:pPr>
        <w:ind w:firstLine="0"/>
        <w:rPr>
          <w:rFonts w:ascii="Century Gothic" w:hAnsi="Century Gothic" w:cstheme="minorHAnsi"/>
          <w:color w:val="FF0000"/>
        </w:rPr>
      </w:pPr>
    </w:p>
    <w:p w14:paraId="0671C5F0" w14:textId="77777777" w:rsidR="00266D42" w:rsidRPr="00C12D5C" w:rsidRDefault="00266D42" w:rsidP="00266D42">
      <w:pPr>
        <w:ind w:firstLine="0"/>
        <w:rPr>
          <w:rFonts w:ascii="Century Gothic" w:hAnsi="Century Gothic" w:cstheme="minorHAnsi"/>
          <w:color w:val="FF0000"/>
        </w:rPr>
      </w:pPr>
    </w:p>
    <w:p w14:paraId="066E3D85" w14:textId="77777777" w:rsidR="00525D44" w:rsidRPr="00C12D5C" w:rsidRDefault="00525D44" w:rsidP="00266D42">
      <w:pPr>
        <w:ind w:firstLine="0"/>
        <w:rPr>
          <w:rFonts w:ascii="Century Gothic" w:hAnsi="Century Gothic" w:cstheme="minorHAnsi"/>
          <w:color w:val="FF0000"/>
        </w:rPr>
      </w:pPr>
    </w:p>
    <w:p w14:paraId="404EE1BF" w14:textId="77777777" w:rsidR="00525D44" w:rsidRPr="00C12D5C" w:rsidRDefault="00525D44" w:rsidP="00266D42">
      <w:pPr>
        <w:ind w:firstLine="0"/>
        <w:rPr>
          <w:rFonts w:ascii="Century Gothic" w:hAnsi="Century Gothic" w:cstheme="minorHAnsi"/>
          <w:color w:val="FF0000"/>
        </w:rPr>
      </w:pPr>
    </w:p>
    <w:p w14:paraId="39B525EA" w14:textId="77777777" w:rsidR="00525D44" w:rsidRPr="00C12D5C" w:rsidRDefault="00525D44" w:rsidP="00266D42">
      <w:pPr>
        <w:ind w:firstLine="0"/>
        <w:rPr>
          <w:rFonts w:ascii="Century Gothic" w:hAnsi="Century Gothic" w:cstheme="minorHAnsi"/>
          <w:color w:val="FF0000"/>
        </w:rPr>
      </w:pPr>
    </w:p>
    <w:p w14:paraId="4080129F" w14:textId="77777777" w:rsidR="00525D44" w:rsidRPr="00C12D5C" w:rsidRDefault="00525D44" w:rsidP="00266D42">
      <w:pPr>
        <w:ind w:firstLine="0"/>
        <w:rPr>
          <w:rFonts w:ascii="Century Gothic" w:hAnsi="Century Gothic" w:cstheme="minorHAnsi"/>
          <w:color w:val="FF0000"/>
        </w:rPr>
      </w:pPr>
    </w:p>
    <w:p w14:paraId="0ABD4C72" w14:textId="77777777" w:rsidR="00525D44" w:rsidRPr="00C12D5C" w:rsidRDefault="00525D44" w:rsidP="00266D42">
      <w:pPr>
        <w:ind w:firstLine="0"/>
        <w:rPr>
          <w:rFonts w:ascii="Century Gothic" w:hAnsi="Century Gothic" w:cstheme="minorHAnsi"/>
          <w:color w:val="FF0000"/>
        </w:rPr>
      </w:pPr>
    </w:p>
    <w:p w14:paraId="45C0813D" w14:textId="77777777" w:rsidR="00525D44" w:rsidRPr="00C12D5C" w:rsidRDefault="00525D44" w:rsidP="00266D42">
      <w:pPr>
        <w:ind w:firstLine="0"/>
        <w:rPr>
          <w:rFonts w:ascii="Century Gothic" w:hAnsi="Century Gothic" w:cstheme="minorHAnsi"/>
          <w:color w:val="FF0000"/>
        </w:rPr>
      </w:pPr>
    </w:p>
    <w:p w14:paraId="59EC4BFA" w14:textId="77777777" w:rsidR="00525D44" w:rsidRPr="00C12D5C" w:rsidRDefault="00525D44" w:rsidP="00266D42">
      <w:pPr>
        <w:ind w:firstLine="0"/>
        <w:rPr>
          <w:rFonts w:ascii="Century Gothic" w:hAnsi="Century Gothic" w:cstheme="minorHAnsi"/>
          <w:color w:val="FF0000"/>
        </w:rPr>
      </w:pPr>
    </w:p>
    <w:p w14:paraId="3F4D8D09" w14:textId="77777777" w:rsidR="00266D42" w:rsidRPr="00C12D5C" w:rsidRDefault="00266D42" w:rsidP="00266D42">
      <w:pPr>
        <w:ind w:firstLine="0"/>
        <w:rPr>
          <w:rFonts w:ascii="Century Gothic" w:hAnsi="Century Gothic" w:cstheme="minorHAnsi"/>
          <w:color w:val="FF0000"/>
        </w:rPr>
      </w:pPr>
    </w:p>
    <w:p w14:paraId="53D2211F" w14:textId="77777777" w:rsidR="00266D42" w:rsidRPr="00C12D5C" w:rsidRDefault="00266D42" w:rsidP="002B5FA0">
      <w:pPr>
        <w:ind w:firstLine="0"/>
        <w:rPr>
          <w:rFonts w:ascii="Century Gothic" w:hAnsi="Century Gothic" w:cstheme="minorHAnsi"/>
          <w:color w:val="FF0000"/>
        </w:rPr>
      </w:pPr>
    </w:p>
    <w:p w14:paraId="32C3CFC2" w14:textId="77777777" w:rsidR="00476A6B" w:rsidRPr="00C12D5C" w:rsidRDefault="00476A6B" w:rsidP="002F365C">
      <w:pPr>
        <w:ind w:left="720" w:firstLine="0"/>
        <w:rPr>
          <w:rFonts w:ascii="Century Gothic" w:hAnsi="Century Gothic" w:cstheme="minorHAnsi"/>
        </w:rPr>
      </w:pPr>
    </w:p>
    <w:p w14:paraId="36E8159B" w14:textId="38FADE6E" w:rsidR="00C34932" w:rsidRPr="00C12D5C" w:rsidRDefault="00C34932">
      <w:pPr>
        <w:suppressAutoHyphens w:val="0"/>
        <w:ind w:firstLine="0"/>
        <w:jc w:val="left"/>
        <w:rPr>
          <w:rFonts w:ascii="Century Gothic" w:hAnsi="Century Gothic" w:cstheme="minorHAnsi"/>
          <w:sz w:val="18"/>
          <w:szCs w:val="18"/>
        </w:rPr>
      </w:pPr>
    </w:p>
    <w:sectPr w:rsidR="00C34932" w:rsidRPr="00C12D5C" w:rsidSect="00984D23">
      <w:headerReference w:type="default" r:id="rId8"/>
      <w:footerReference w:type="default" r:id="rId9"/>
      <w:pgSz w:w="11906" w:h="16838"/>
      <w:pgMar w:top="709" w:right="1133" w:bottom="567" w:left="1418" w:header="426" w:footer="40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26305" w14:textId="77777777" w:rsidR="003405A9" w:rsidRDefault="003405A9">
      <w:r>
        <w:separator/>
      </w:r>
    </w:p>
  </w:endnote>
  <w:endnote w:type="continuationSeparator" w:id="0">
    <w:p w14:paraId="7D4A1C01" w14:textId="77777777" w:rsidR="003405A9" w:rsidRDefault="00340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TE1BD6128t00">
    <w:charset w:val="00"/>
    <w:family w:val="auto"/>
    <w:pitch w:val="default"/>
  </w:font>
  <w:font w:name="ArialMT">
    <w:charset w:val="00"/>
    <w:family w:val="auto"/>
    <w:pitch w:val="default"/>
  </w:font>
  <w:font w:name="Arial Unicode MS">
    <w:panose1 w:val="020B0604020202020204"/>
    <w:charset w:val="00"/>
    <w:family w:val="swiss"/>
    <w:pitch w:val="variable"/>
  </w:font>
  <w:font w:name="Exo">
    <w:altName w:val="Calibri"/>
    <w:charset w:val="EE"/>
    <w:family w:val="auto"/>
    <w:pitch w:val="variable"/>
    <w:sig w:usb0="A00000E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6467033"/>
      <w:docPartObj>
        <w:docPartGallery w:val="Page Numbers (Bottom of Page)"/>
        <w:docPartUnique/>
      </w:docPartObj>
    </w:sdtPr>
    <w:sdtEndPr/>
    <w:sdtContent>
      <w:p w14:paraId="59BF12AA" w14:textId="2006ED5B" w:rsidR="008C7231" w:rsidRDefault="008C7231">
        <w:pPr>
          <w:pStyle w:val="Stopka"/>
          <w:jc w:val="right"/>
        </w:pPr>
        <w:r w:rsidRPr="008C7231">
          <w:rPr>
            <w:rFonts w:ascii="Exo" w:hAnsi="Exo"/>
            <w:sz w:val="16"/>
            <w:szCs w:val="16"/>
          </w:rPr>
          <w:fldChar w:fldCharType="begin"/>
        </w:r>
        <w:r w:rsidRPr="008C7231">
          <w:rPr>
            <w:rFonts w:ascii="Exo" w:hAnsi="Exo"/>
            <w:sz w:val="16"/>
            <w:szCs w:val="16"/>
          </w:rPr>
          <w:instrText>PAGE   \* MERGEFORMAT</w:instrText>
        </w:r>
        <w:r w:rsidRPr="008C7231">
          <w:rPr>
            <w:rFonts w:ascii="Exo" w:hAnsi="Exo"/>
            <w:sz w:val="16"/>
            <w:szCs w:val="16"/>
          </w:rPr>
          <w:fldChar w:fldCharType="separate"/>
        </w:r>
        <w:r w:rsidRPr="008C7231">
          <w:rPr>
            <w:rFonts w:ascii="Exo" w:hAnsi="Exo"/>
            <w:sz w:val="16"/>
            <w:szCs w:val="16"/>
          </w:rPr>
          <w:t>2</w:t>
        </w:r>
        <w:r w:rsidRPr="008C7231">
          <w:rPr>
            <w:rFonts w:ascii="Exo" w:hAnsi="Ex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A12B1" w14:textId="77777777" w:rsidR="003405A9" w:rsidRDefault="003405A9">
      <w:r>
        <w:separator/>
      </w:r>
    </w:p>
  </w:footnote>
  <w:footnote w:type="continuationSeparator" w:id="0">
    <w:p w14:paraId="69AD971F" w14:textId="77777777" w:rsidR="003405A9" w:rsidRDefault="00340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BB0BF" w14:textId="77777777" w:rsidR="008C7231" w:rsidRPr="001A4D5C" w:rsidRDefault="008C7231" w:rsidP="001A4D5C">
    <w:pPr>
      <w:pStyle w:val="Nagwek"/>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F36CCF6"/>
    <w:lvl w:ilvl="0">
      <w:start w:val="1"/>
      <w:numFmt w:val="decimal"/>
      <w:pStyle w:val="Nagwek1"/>
      <w:lvlText w:val="%1"/>
      <w:lvlJc w:val="left"/>
      <w:pPr>
        <w:tabs>
          <w:tab w:val="num" w:pos="0"/>
        </w:tabs>
        <w:ind w:left="432" w:hanging="432"/>
      </w:pPr>
      <w:rPr>
        <w:rFonts w:ascii="Calibri" w:hAnsi="Calibri" w:cs="Symbol" w:hint="default"/>
        <w:sz w:val="28"/>
        <w:szCs w:val="28"/>
      </w:rPr>
    </w:lvl>
    <w:lvl w:ilvl="1">
      <w:start w:val="1"/>
      <w:numFmt w:val="decimal"/>
      <w:pStyle w:val="Nagwek2"/>
      <w:lvlText w:val="%1.%2"/>
      <w:lvlJc w:val="left"/>
      <w:rPr>
        <w:rFonts w:hint="default"/>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0"/>
        </w:tabs>
        <w:ind w:left="720" w:hanging="720"/>
      </w:pPr>
      <w:rPr>
        <w:rFonts w:ascii="Calibri" w:hAnsi="Calibri" w:cs="Wingdings" w:hint="default"/>
        <w:sz w:val="24"/>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865"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865" w:hanging="360"/>
      </w:pPr>
      <w:rPr>
        <w:rFonts w:ascii="Symbol" w:hAnsi="Symbol" w:cs="Symbol" w:hint="default"/>
        <w:sz w:val="22"/>
        <w:szCs w:val="22"/>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hint="default"/>
        <w:sz w:val="21"/>
        <w:szCs w:val="21"/>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145" w:hanging="360"/>
      </w:pPr>
      <w:rPr>
        <w:rFonts w:ascii="Symbol" w:hAnsi="Symbol" w:cs="Symbol" w:hint="default"/>
      </w:rPr>
    </w:lvl>
  </w:abstractNum>
  <w:abstractNum w:abstractNumId="5" w15:restartNumberingAfterBreak="0">
    <w:nsid w:val="00000006"/>
    <w:multiLevelType w:val="singleLevel"/>
    <w:tmpl w:val="30767F86"/>
    <w:lvl w:ilvl="0">
      <w:start w:val="1"/>
      <w:numFmt w:val="bullet"/>
      <w:pStyle w:val="-wypunktowanie"/>
      <w:lvlText w:val=""/>
      <w:lvlJc w:val="left"/>
      <w:pPr>
        <w:tabs>
          <w:tab w:val="num" w:pos="0"/>
        </w:tabs>
        <w:ind w:left="720" w:hanging="360"/>
      </w:pPr>
      <w:rPr>
        <w:rFonts w:ascii="Symbol" w:hAnsi="Symbol" w:cs="Symbol" w:hint="default"/>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45" w:hanging="360"/>
      </w:pPr>
      <w:rPr>
        <w:rFonts w:ascii="Symbol" w:hAnsi="Symbol" w:cs="Symbol" w:hint="default"/>
        <w:sz w:val="21"/>
        <w:szCs w:val="21"/>
      </w:rPr>
    </w:lvl>
  </w:abstractNum>
  <w:abstractNum w:abstractNumId="7" w15:restartNumberingAfterBreak="0">
    <w:nsid w:val="00000009"/>
    <w:multiLevelType w:val="singleLevel"/>
    <w:tmpl w:val="00000009"/>
    <w:name w:val="WW8Num10"/>
    <w:lvl w:ilvl="0">
      <w:start w:val="1"/>
      <w:numFmt w:val="bullet"/>
      <w:lvlText w:val=""/>
      <w:lvlJc w:val="left"/>
      <w:pPr>
        <w:tabs>
          <w:tab w:val="num" w:pos="0"/>
        </w:tabs>
        <w:ind w:left="1865" w:hanging="360"/>
      </w:pPr>
      <w:rPr>
        <w:rFonts w:ascii="Symbol" w:hAnsi="Symbol" w:cs="Symbol" w:hint="default"/>
      </w:rPr>
    </w:lvl>
  </w:abstractNum>
  <w:abstractNum w:abstractNumId="8" w15:restartNumberingAfterBreak="0">
    <w:nsid w:val="0000000A"/>
    <w:multiLevelType w:val="singleLevel"/>
    <w:tmpl w:val="0000000A"/>
    <w:name w:val="WW8Num11"/>
    <w:lvl w:ilvl="0">
      <w:start w:val="1"/>
      <w:numFmt w:val="bullet"/>
      <w:lvlText w:val=""/>
      <w:lvlJc w:val="left"/>
      <w:pPr>
        <w:tabs>
          <w:tab w:val="num" w:pos="0"/>
        </w:tabs>
        <w:ind w:left="1865" w:hanging="360"/>
      </w:pPr>
      <w:rPr>
        <w:rFonts w:ascii="Symbol" w:hAnsi="Symbol" w:cs="Symbol" w:hint="default"/>
        <w:sz w:val="21"/>
        <w:szCs w:val="21"/>
      </w:rPr>
    </w:lvl>
  </w:abstractNum>
  <w:abstractNum w:abstractNumId="9" w15:restartNumberingAfterBreak="0">
    <w:nsid w:val="105A7DDC"/>
    <w:multiLevelType w:val="multilevel"/>
    <w:tmpl w:val="6C0430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55" w:hanging="3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6A0B8C"/>
    <w:multiLevelType w:val="multilevel"/>
    <w:tmpl w:val="5DCAA7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3EC7AFB"/>
    <w:multiLevelType w:val="multilevel"/>
    <w:tmpl w:val="840C67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430009A"/>
    <w:multiLevelType w:val="multilevel"/>
    <w:tmpl w:val="87CE64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F9F1C18"/>
    <w:multiLevelType w:val="multilevel"/>
    <w:tmpl w:val="E1620AA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385B3952"/>
    <w:multiLevelType w:val="multilevel"/>
    <w:tmpl w:val="9DA2C75E"/>
    <w:styleLink w:val="Biecalista1"/>
    <w:lvl w:ilvl="0">
      <w:start w:val="1"/>
      <w:numFmt w:val="decimal"/>
      <w:lvlText w:val="%1)"/>
      <w:lvlJc w:val="left"/>
      <w:pPr>
        <w:ind w:left="927" w:hanging="360"/>
      </w:pPr>
      <w:rPr>
        <w:rFonts w:asciiTheme="minorHAnsi" w:eastAsia="Calibri" w:hAnsiTheme="minorHAnsi" w:cstheme="minorHAns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43D21741"/>
    <w:multiLevelType w:val="multilevel"/>
    <w:tmpl w:val="8C30B9A2"/>
    <w:styleLink w:val="LFO9"/>
    <w:lvl w:ilvl="0">
      <w:numFmt w:val="bullet"/>
      <w:pStyle w:val="standard1"/>
      <w:lvlText w:val=""/>
      <w:lvlJc w:val="left"/>
      <w:pPr>
        <w:ind w:left="2340" w:hanging="360"/>
      </w:pPr>
      <w:rPr>
        <w:rFonts w:ascii="Wingdings" w:hAnsi="Wingdings"/>
      </w:rPr>
    </w:lvl>
    <w:lvl w:ilvl="1">
      <w:numFmt w:val="bullet"/>
      <w:lvlText w:val=""/>
      <w:lvlJc w:val="left"/>
      <w:pPr>
        <w:ind w:left="3060" w:hanging="360"/>
      </w:pPr>
      <w:rPr>
        <w:rFonts w:ascii="Wingdings" w:hAnsi="Wingdings"/>
        <w:sz w:val="20"/>
        <w:szCs w:val="20"/>
      </w:rPr>
    </w:lvl>
    <w:lvl w:ilvl="2">
      <w:numFmt w:val="bullet"/>
      <w:lvlText w:val=""/>
      <w:lvlJc w:val="left"/>
      <w:pPr>
        <w:ind w:left="3780" w:hanging="360"/>
      </w:pPr>
      <w:rPr>
        <w:rFonts w:ascii="Symbol" w:hAnsi="Symbol"/>
      </w:rPr>
    </w:lvl>
    <w:lvl w:ilvl="3">
      <w:numFmt w:val="bullet"/>
      <w:lvlText w:val=""/>
      <w:lvlJc w:val="left"/>
      <w:pPr>
        <w:ind w:left="4500" w:hanging="360"/>
      </w:pPr>
      <w:rPr>
        <w:rFonts w:ascii="Symbol" w:hAnsi="Symbol"/>
      </w:rPr>
    </w:lvl>
    <w:lvl w:ilvl="4">
      <w:numFmt w:val="bullet"/>
      <w:lvlText w:val="o"/>
      <w:lvlJc w:val="left"/>
      <w:pPr>
        <w:ind w:left="5220" w:hanging="360"/>
      </w:pPr>
      <w:rPr>
        <w:rFonts w:ascii="Courier New" w:hAnsi="Courier New" w:cs="Courier New"/>
      </w:rPr>
    </w:lvl>
    <w:lvl w:ilvl="5">
      <w:numFmt w:val="bullet"/>
      <w:lvlText w:val=""/>
      <w:lvlJc w:val="left"/>
      <w:pPr>
        <w:ind w:left="5940" w:hanging="360"/>
      </w:pPr>
      <w:rPr>
        <w:rFonts w:ascii="Wingdings" w:hAnsi="Wingdings"/>
      </w:rPr>
    </w:lvl>
    <w:lvl w:ilvl="6">
      <w:numFmt w:val="bullet"/>
      <w:lvlText w:val=""/>
      <w:lvlJc w:val="left"/>
      <w:pPr>
        <w:ind w:left="6660" w:hanging="360"/>
      </w:pPr>
      <w:rPr>
        <w:rFonts w:ascii="Symbol" w:hAnsi="Symbol"/>
      </w:rPr>
    </w:lvl>
    <w:lvl w:ilvl="7">
      <w:numFmt w:val="bullet"/>
      <w:lvlText w:val="o"/>
      <w:lvlJc w:val="left"/>
      <w:pPr>
        <w:ind w:left="7380" w:hanging="360"/>
      </w:pPr>
      <w:rPr>
        <w:rFonts w:ascii="Courier New" w:hAnsi="Courier New" w:cs="Courier New"/>
      </w:rPr>
    </w:lvl>
    <w:lvl w:ilvl="8">
      <w:numFmt w:val="bullet"/>
      <w:lvlText w:val=""/>
      <w:lvlJc w:val="left"/>
      <w:pPr>
        <w:ind w:left="8100" w:hanging="360"/>
      </w:pPr>
      <w:rPr>
        <w:rFonts w:ascii="Wingdings" w:hAnsi="Wingdings"/>
      </w:rPr>
    </w:lvl>
  </w:abstractNum>
  <w:abstractNum w:abstractNumId="16" w15:restartNumberingAfterBreak="0">
    <w:nsid w:val="47E14891"/>
    <w:multiLevelType w:val="multilevel"/>
    <w:tmpl w:val="4AE81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63526B"/>
    <w:multiLevelType w:val="multilevel"/>
    <w:tmpl w:val="0DDC2DC4"/>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 w15:restartNumberingAfterBreak="0">
    <w:nsid w:val="6BE90515"/>
    <w:multiLevelType w:val="multilevel"/>
    <w:tmpl w:val="3FDA23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2B96C4C"/>
    <w:multiLevelType w:val="multilevel"/>
    <w:tmpl w:val="EB40B2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50353E2"/>
    <w:multiLevelType w:val="multilevel"/>
    <w:tmpl w:val="9614F5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876508745">
    <w:abstractNumId w:val="0"/>
  </w:num>
  <w:num w:numId="2" w16cid:durableId="615645976">
    <w:abstractNumId w:val="5"/>
  </w:num>
  <w:num w:numId="3" w16cid:durableId="557714108">
    <w:abstractNumId w:val="14"/>
  </w:num>
  <w:num w:numId="4" w16cid:durableId="572350702">
    <w:abstractNumId w:val="13"/>
  </w:num>
  <w:num w:numId="5" w16cid:durableId="365524771">
    <w:abstractNumId w:val="15"/>
  </w:num>
  <w:num w:numId="6" w16cid:durableId="2122333347">
    <w:abstractNumId w:val="10"/>
  </w:num>
  <w:num w:numId="7" w16cid:durableId="51972473">
    <w:abstractNumId w:val="18"/>
  </w:num>
  <w:num w:numId="8" w16cid:durableId="935594845">
    <w:abstractNumId w:val="0"/>
    <w:lvlOverride w:ilvl="0">
      <w:startOverride w:val="1"/>
    </w:lvlOverride>
  </w:num>
  <w:num w:numId="9" w16cid:durableId="1648780522">
    <w:abstractNumId w:val="9"/>
  </w:num>
  <w:num w:numId="10" w16cid:durableId="895042716">
    <w:abstractNumId w:val="16"/>
  </w:num>
  <w:num w:numId="11" w16cid:durableId="638806309">
    <w:abstractNumId w:val="19"/>
  </w:num>
  <w:num w:numId="12" w16cid:durableId="262688254">
    <w:abstractNumId w:val="12"/>
  </w:num>
  <w:num w:numId="13" w16cid:durableId="1599826436">
    <w:abstractNumId w:val="11"/>
  </w:num>
  <w:num w:numId="14" w16cid:durableId="60370832">
    <w:abstractNumId w:val="17"/>
  </w:num>
  <w:num w:numId="15" w16cid:durableId="27613592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F6B"/>
    <w:rsid w:val="000010A0"/>
    <w:rsid w:val="00002307"/>
    <w:rsid w:val="00002F45"/>
    <w:rsid w:val="00003505"/>
    <w:rsid w:val="00005C40"/>
    <w:rsid w:val="000063D0"/>
    <w:rsid w:val="00006455"/>
    <w:rsid w:val="00006C86"/>
    <w:rsid w:val="000074F8"/>
    <w:rsid w:val="000100C5"/>
    <w:rsid w:val="00010B5D"/>
    <w:rsid w:val="0001175F"/>
    <w:rsid w:val="000119AF"/>
    <w:rsid w:val="00012A3A"/>
    <w:rsid w:val="000136B1"/>
    <w:rsid w:val="000158F4"/>
    <w:rsid w:val="00016B29"/>
    <w:rsid w:val="00017290"/>
    <w:rsid w:val="000176D1"/>
    <w:rsid w:val="00017919"/>
    <w:rsid w:val="000213BA"/>
    <w:rsid w:val="000234C4"/>
    <w:rsid w:val="00024165"/>
    <w:rsid w:val="000247C6"/>
    <w:rsid w:val="00025B21"/>
    <w:rsid w:val="000327F5"/>
    <w:rsid w:val="0003506A"/>
    <w:rsid w:val="00035DBE"/>
    <w:rsid w:val="0003672F"/>
    <w:rsid w:val="00037608"/>
    <w:rsid w:val="00042C48"/>
    <w:rsid w:val="000431F4"/>
    <w:rsid w:val="00043D28"/>
    <w:rsid w:val="00044118"/>
    <w:rsid w:val="00045BCB"/>
    <w:rsid w:val="00046652"/>
    <w:rsid w:val="00046D77"/>
    <w:rsid w:val="000503FC"/>
    <w:rsid w:val="00050D5D"/>
    <w:rsid w:val="00051C6E"/>
    <w:rsid w:val="00051EBA"/>
    <w:rsid w:val="0005453B"/>
    <w:rsid w:val="000554B2"/>
    <w:rsid w:val="000556C3"/>
    <w:rsid w:val="0005739E"/>
    <w:rsid w:val="0006149E"/>
    <w:rsid w:val="00063181"/>
    <w:rsid w:val="00064785"/>
    <w:rsid w:val="0006501C"/>
    <w:rsid w:val="00066A2F"/>
    <w:rsid w:val="00066AA2"/>
    <w:rsid w:val="00067E88"/>
    <w:rsid w:val="00071827"/>
    <w:rsid w:val="00072014"/>
    <w:rsid w:val="00072C2D"/>
    <w:rsid w:val="0007362C"/>
    <w:rsid w:val="000751DF"/>
    <w:rsid w:val="0007753F"/>
    <w:rsid w:val="00077D66"/>
    <w:rsid w:val="00081498"/>
    <w:rsid w:val="00086904"/>
    <w:rsid w:val="00086DC3"/>
    <w:rsid w:val="0008736A"/>
    <w:rsid w:val="00094C8F"/>
    <w:rsid w:val="0009540D"/>
    <w:rsid w:val="0009600D"/>
    <w:rsid w:val="000978EF"/>
    <w:rsid w:val="00097A22"/>
    <w:rsid w:val="000A273A"/>
    <w:rsid w:val="000A35EF"/>
    <w:rsid w:val="000A3850"/>
    <w:rsid w:val="000A38D6"/>
    <w:rsid w:val="000A51A9"/>
    <w:rsid w:val="000A6C02"/>
    <w:rsid w:val="000A7781"/>
    <w:rsid w:val="000B4F3C"/>
    <w:rsid w:val="000B5506"/>
    <w:rsid w:val="000B62A2"/>
    <w:rsid w:val="000B68FD"/>
    <w:rsid w:val="000B6EA0"/>
    <w:rsid w:val="000C00F1"/>
    <w:rsid w:val="000C05A5"/>
    <w:rsid w:val="000C0DE4"/>
    <w:rsid w:val="000C189C"/>
    <w:rsid w:val="000C1BFD"/>
    <w:rsid w:val="000C2A3C"/>
    <w:rsid w:val="000C6659"/>
    <w:rsid w:val="000C7579"/>
    <w:rsid w:val="000D2B79"/>
    <w:rsid w:val="000D3C87"/>
    <w:rsid w:val="000D40E1"/>
    <w:rsid w:val="000D4636"/>
    <w:rsid w:val="000D58C3"/>
    <w:rsid w:val="000D5AD7"/>
    <w:rsid w:val="000E0C23"/>
    <w:rsid w:val="000E0ECC"/>
    <w:rsid w:val="000E222F"/>
    <w:rsid w:val="000E276E"/>
    <w:rsid w:val="000E29DC"/>
    <w:rsid w:val="000E2CB3"/>
    <w:rsid w:val="000E307B"/>
    <w:rsid w:val="000E3E07"/>
    <w:rsid w:val="000F0472"/>
    <w:rsid w:val="000F18D5"/>
    <w:rsid w:val="000F2CE3"/>
    <w:rsid w:val="000F3895"/>
    <w:rsid w:val="000F4064"/>
    <w:rsid w:val="000F441E"/>
    <w:rsid w:val="000F4F95"/>
    <w:rsid w:val="000F56AE"/>
    <w:rsid w:val="00100486"/>
    <w:rsid w:val="00100E7D"/>
    <w:rsid w:val="00103C2A"/>
    <w:rsid w:val="00105861"/>
    <w:rsid w:val="00110ACD"/>
    <w:rsid w:val="001122A8"/>
    <w:rsid w:val="0011381C"/>
    <w:rsid w:val="00113868"/>
    <w:rsid w:val="00113C20"/>
    <w:rsid w:val="0011462E"/>
    <w:rsid w:val="001201A7"/>
    <w:rsid w:val="001201ED"/>
    <w:rsid w:val="00122385"/>
    <w:rsid w:val="0012320E"/>
    <w:rsid w:val="00123C62"/>
    <w:rsid w:val="00125276"/>
    <w:rsid w:val="0012650A"/>
    <w:rsid w:val="001265B0"/>
    <w:rsid w:val="001266BE"/>
    <w:rsid w:val="001302B9"/>
    <w:rsid w:val="00132233"/>
    <w:rsid w:val="0013314E"/>
    <w:rsid w:val="00133EB4"/>
    <w:rsid w:val="00136437"/>
    <w:rsid w:val="00136982"/>
    <w:rsid w:val="00136BC7"/>
    <w:rsid w:val="001370AD"/>
    <w:rsid w:val="00137CB0"/>
    <w:rsid w:val="001411D6"/>
    <w:rsid w:val="00141BF0"/>
    <w:rsid w:val="00141C5F"/>
    <w:rsid w:val="00141D25"/>
    <w:rsid w:val="001423D4"/>
    <w:rsid w:val="00144526"/>
    <w:rsid w:val="001447E3"/>
    <w:rsid w:val="00145A56"/>
    <w:rsid w:val="00146CBC"/>
    <w:rsid w:val="00147B5E"/>
    <w:rsid w:val="00150B08"/>
    <w:rsid w:val="00151708"/>
    <w:rsid w:val="00151ADA"/>
    <w:rsid w:val="00152615"/>
    <w:rsid w:val="001527B9"/>
    <w:rsid w:val="00153E6C"/>
    <w:rsid w:val="00153EE5"/>
    <w:rsid w:val="00154441"/>
    <w:rsid w:val="0015465E"/>
    <w:rsid w:val="00154AAE"/>
    <w:rsid w:val="00154E41"/>
    <w:rsid w:val="00156009"/>
    <w:rsid w:val="001668DF"/>
    <w:rsid w:val="00170220"/>
    <w:rsid w:val="001719E7"/>
    <w:rsid w:val="0017243D"/>
    <w:rsid w:val="00173881"/>
    <w:rsid w:val="001749BB"/>
    <w:rsid w:val="00175B72"/>
    <w:rsid w:val="00175BE2"/>
    <w:rsid w:val="00176350"/>
    <w:rsid w:val="00176B1D"/>
    <w:rsid w:val="00180C18"/>
    <w:rsid w:val="001820E4"/>
    <w:rsid w:val="00182E07"/>
    <w:rsid w:val="00185219"/>
    <w:rsid w:val="001879A7"/>
    <w:rsid w:val="00187D45"/>
    <w:rsid w:val="00190472"/>
    <w:rsid w:val="00192683"/>
    <w:rsid w:val="00192AB8"/>
    <w:rsid w:val="001958DB"/>
    <w:rsid w:val="0019640F"/>
    <w:rsid w:val="0019687C"/>
    <w:rsid w:val="001A06EA"/>
    <w:rsid w:val="001A106B"/>
    <w:rsid w:val="001A10DB"/>
    <w:rsid w:val="001A2DB0"/>
    <w:rsid w:val="001A3976"/>
    <w:rsid w:val="001A4D5C"/>
    <w:rsid w:val="001A7403"/>
    <w:rsid w:val="001A7528"/>
    <w:rsid w:val="001A7C37"/>
    <w:rsid w:val="001B2CBD"/>
    <w:rsid w:val="001B3385"/>
    <w:rsid w:val="001B37DA"/>
    <w:rsid w:val="001B3AB3"/>
    <w:rsid w:val="001C0862"/>
    <w:rsid w:val="001C090A"/>
    <w:rsid w:val="001C0E03"/>
    <w:rsid w:val="001C2826"/>
    <w:rsid w:val="001C28FA"/>
    <w:rsid w:val="001C3038"/>
    <w:rsid w:val="001C315B"/>
    <w:rsid w:val="001C385B"/>
    <w:rsid w:val="001C4664"/>
    <w:rsid w:val="001C51C7"/>
    <w:rsid w:val="001C674E"/>
    <w:rsid w:val="001C7B9F"/>
    <w:rsid w:val="001D103A"/>
    <w:rsid w:val="001D1242"/>
    <w:rsid w:val="001D1A5C"/>
    <w:rsid w:val="001D373A"/>
    <w:rsid w:val="001D551C"/>
    <w:rsid w:val="001D5A86"/>
    <w:rsid w:val="001D6F43"/>
    <w:rsid w:val="001E0065"/>
    <w:rsid w:val="001E0811"/>
    <w:rsid w:val="001E3995"/>
    <w:rsid w:val="001E4411"/>
    <w:rsid w:val="001E5DCD"/>
    <w:rsid w:val="001E6583"/>
    <w:rsid w:val="001E7807"/>
    <w:rsid w:val="001E7A20"/>
    <w:rsid w:val="001E7E62"/>
    <w:rsid w:val="001E7EF5"/>
    <w:rsid w:val="001F3A0B"/>
    <w:rsid w:val="001F4304"/>
    <w:rsid w:val="001F5191"/>
    <w:rsid w:val="001F651C"/>
    <w:rsid w:val="001F6FCF"/>
    <w:rsid w:val="001F751C"/>
    <w:rsid w:val="001F7640"/>
    <w:rsid w:val="00200777"/>
    <w:rsid w:val="0020114E"/>
    <w:rsid w:val="002024CC"/>
    <w:rsid w:val="002027EE"/>
    <w:rsid w:val="0020574D"/>
    <w:rsid w:val="00205EB2"/>
    <w:rsid w:val="00207EF1"/>
    <w:rsid w:val="00210F67"/>
    <w:rsid w:val="00210FAA"/>
    <w:rsid w:val="0021112F"/>
    <w:rsid w:val="00211B57"/>
    <w:rsid w:val="002124B0"/>
    <w:rsid w:val="00213C33"/>
    <w:rsid w:val="00213F53"/>
    <w:rsid w:val="00214694"/>
    <w:rsid w:val="00214E0E"/>
    <w:rsid w:val="00216765"/>
    <w:rsid w:val="00220EC5"/>
    <w:rsid w:val="00223333"/>
    <w:rsid w:val="002233D0"/>
    <w:rsid w:val="00223DC0"/>
    <w:rsid w:val="0022533C"/>
    <w:rsid w:val="00226E76"/>
    <w:rsid w:val="00230C5B"/>
    <w:rsid w:val="00230EAE"/>
    <w:rsid w:val="0023467F"/>
    <w:rsid w:val="00234B51"/>
    <w:rsid w:val="00234C6F"/>
    <w:rsid w:val="002358C8"/>
    <w:rsid w:val="002374D4"/>
    <w:rsid w:val="002401F2"/>
    <w:rsid w:val="0024048C"/>
    <w:rsid w:val="0024114E"/>
    <w:rsid w:val="00242A20"/>
    <w:rsid w:val="00244B59"/>
    <w:rsid w:val="0024598F"/>
    <w:rsid w:val="00245C68"/>
    <w:rsid w:val="00246EB5"/>
    <w:rsid w:val="00247CB5"/>
    <w:rsid w:val="002501B7"/>
    <w:rsid w:val="00251C37"/>
    <w:rsid w:val="00251E42"/>
    <w:rsid w:val="002528FF"/>
    <w:rsid w:val="00253A10"/>
    <w:rsid w:val="00254FD5"/>
    <w:rsid w:val="00255317"/>
    <w:rsid w:val="00255790"/>
    <w:rsid w:val="00260493"/>
    <w:rsid w:val="002604A3"/>
    <w:rsid w:val="00260795"/>
    <w:rsid w:val="00262111"/>
    <w:rsid w:val="00264548"/>
    <w:rsid w:val="002652DB"/>
    <w:rsid w:val="00266D42"/>
    <w:rsid w:val="00267284"/>
    <w:rsid w:val="00267D78"/>
    <w:rsid w:val="00270023"/>
    <w:rsid w:val="00272415"/>
    <w:rsid w:val="00273430"/>
    <w:rsid w:val="00273F26"/>
    <w:rsid w:val="0027421A"/>
    <w:rsid w:val="00275ECA"/>
    <w:rsid w:val="00276D6B"/>
    <w:rsid w:val="0028193A"/>
    <w:rsid w:val="002829FA"/>
    <w:rsid w:val="0028311F"/>
    <w:rsid w:val="00283783"/>
    <w:rsid w:val="0028422E"/>
    <w:rsid w:val="00286686"/>
    <w:rsid w:val="00287C8B"/>
    <w:rsid w:val="00291A02"/>
    <w:rsid w:val="002932E1"/>
    <w:rsid w:val="0029337A"/>
    <w:rsid w:val="00293CD9"/>
    <w:rsid w:val="00294837"/>
    <w:rsid w:val="002960A8"/>
    <w:rsid w:val="002A1AC6"/>
    <w:rsid w:val="002A2303"/>
    <w:rsid w:val="002A28D6"/>
    <w:rsid w:val="002A2EFD"/>
    <w:rsid w:val="002A4DAC"/>
    <w:rsid w:val="002A4E41"/>
    <w:rsid w:val="002A516B"/>
    <w:rsid w:val="002A60E4"/>
    <w:rsid w:val="002A63A6"/>
    <w:rsid w:val="002A6485"/>
    <w:rsid w:val="002A7ADD"/>
    <w:rsid w:val="002B0E3E"/>
    <w:rsid w:val="002B16A1"/>
    <w:rsid w:val="002B2181"/>
    <w:rsid w:val="002B2F23"/>
    <w:rsid w:val="002B401B"/>
    <w:rsid w:val="002B456C"/>
    <w:rsid w:val="002B5FA0"/>
    <w:rsid w:val="002B6926"/>
    <w:rsid w:val="002B6CDA"/>
    <w:rsid w:val="002B739F"/>
    <w:rsid w:val="002C1A1A"/>
    <w:rsid w:val="002C1B62"/>
    <w:rsid w:val="002C215C"/>
    <w:rsid w:val="002C2679"/>
    <w:rsid w:val="002C35D8"/>
    <w:rsid w:val="002C385F"/>
    <w:rsid w:val="002C46A3"/>
    <w:rsid w:val="002C4B40"/>
    <w:rsid w:val="002C4C22"/>
    <w:rsid w:val="002C5144"/>
    <w:rsid w:val="002C5BF3"/>
    <w:rsid w:val="002D0B7E"/>
    <w:rsid w:val="002D1AF7"/>
    <w:rsid w:val="002D2F6B"/>
    <w:rsid w:val="002D36B2"/>
    <w:rsid w:val="002D432B"/>
    <w:rsid w:val="002D5D07"/>
    <w:rsid w:val="002D7EBA"/>
    <w:rsid w:val="002E004D"/>
    <w:rsid w:val="002E448A"/>
    <w:rsid w:val="002E4A85"/>
    <w:rsid w:val="002E4FA8"/>
    <w:rsid w:val="002E5342"/>
    <w:rsid w:val="002E5694"/>
    <w:rsid w:val="002E56B6"/>
    <w:rsid w:val="002E6669"/>
    <w:rsid w:val="002E7010"/>
    <w:rsid w:val="002E72C2"/>
    <w:rsid w:val="002E7441"/>
    <w:rsid w:val="002E7864"/>
    <w:rsid w:val="002F0353"/>
    <w:rsid w:val="002F3339"/>
    <w:rsid w:val="002F365C"/>
    <w:rsid w:val="002F5397"/>
    <w:rsid w:val="002F66A8"/>
    <w:rsid w:val="002F6753"/>
    <w:rsid w:val="002F6BE8"/>
    <w:rsid w:val="002F7117"/>
    <w:rsid w:val="00301BE0"/>
    <w:rsid w:val="003044E1"/>
    <w:rsid w:val="00305C3E"/>
    <w:rsid w:val="003063AE"/>
    <w:rsid w:val="0030754C"/>
    <w:rsid w:val="00310396"/>
    <w:rsid w:val="003108FD"/>
    <w:rsid w:val="003113BF"/>
    <w:rsid w:val="00312DFB"/>
    <w:rsid w:val="0031321C"/>
    <w:rsid w:val="0031406A"/>
    <w:rsid w:val="00316B7B"/>
    <w:rsid w:val="003171D4"/>
    <w:rsid w:val="00320CE2"/>
    <w:rsid w:val="00321CD4"/>
    <w:rsid w:val="00321F25"/>
    <w:rsid w:val="00322DAD"/>
    <w:rsid w:val="00322E51"/>
    <w:rsid w:val="00324E4A"/>
    <w:rsid w:val="00326347"/>
    <w:rsid w:val="00330B72"/>
    <w:rsid w:val="00331455"/>
    <w:rsid w:val="00331994"/>
    <w:rsid w:val="00331A16"/>
    <w:rsid w:val="00331AB4"/>
    <w:rsid w:val="00331CA4"/>
    <w:rsid w:val="003327A0"/>
    <w:rsid w:val="00332AD4"/>
    <w:rsid w:val="003334FA"/>
    <w:rsid w:val="00333F6F"/>
    <w:rsid w:val="00336E04"/>
    <w:rsid w:val="00337923"/>
    <w:rsid w:val="00337D52"/>
    <w:rsid w:val="003405A9"/>
    <w:rsid w:val="003408E1"/>
    <w:rsid w:val="0034296F"/>
    <w:rsid w:val="003431C6"/>
    <w:rsid w:val="0034396E"/>
    <w:rsid w:val="00343D20"/>
    <w:rsid w:val="00344C16"/>
    <w:rsid w:val="00346F2E"/>
    <w:rsid w:val="00347022"/>
    <w:rsid w:val="00352701"/>
    <w:rsid w:val="003533DA"/>
    <w:rsid w:val="00353992"/>
    <w:rsid w:val="003544F5"/>
    <w:rsid w:val="00355D67"/>
    <w:rsid w:val="00356372"/>
    <w:rsid w:val="003564E5"/>
    <w:rsid w:val="00357675"/>
    <w:rsid w:val="003636A6"/>
    <w:rsid w:val="0036441E"/>
    <w:rsid w:val="0036548F"/>
    <w:rsid w:val="003663E8"/>
    <w:rsid w:val="003663E9"/>
    <w:rsid w:val="00366609"/>
    <w:rsid w:val="0037109A"/>
    <w:rsid w:val="00371E88"/>
    <w:rsid w:val="0037214A"/>
    <w:rsid w:val="0037350B"/>
    <w:rsid w:val="00374CA4"/>
    <w:rsid w:val="00376E92"/>
    <w:rsid w:val="003771F2"/>
    <w:rsid w:val="00377E02"/>
    <w:rsid w:val="00384224"/>
    <w:rsid w:val="003849CA"/>
    <w:rsid w:val="003859F4"/>
    <w:rsid w:val="00386F9D"/>
    <w:rsid w:val="00387518"/>
    <w:rsid w:val="003906DE"/>
    <w:rsid w:val="00392218"/>
    <w:rsid w:val="003945B3"/>
    <w:rsid w:val="00394CC3"/>
    <w:rsid w:val="00395013"/>
    <w:rsid w:val="00395702"/>
    <w:rsid w:val="00397535"/>
    <w:rsid w:val="00397897"/>
    <w:rsid w:val="003A089D"/>
    <w:rsid w:val="003A1311"/>
    <w:rsid w:val="003A2EB7"/>
    <w:rsid w:val="003A3FCD"/>
    <w:rsid w:val="003A416C"/>
    <w:rsid w:val="003A4A75"/>
    <w:rsid w:val="003A5AB9"/>
    <w:rsid w:val="003A6E68"/>
    <w:rsid w:val="003B0C3D"/>
    <w:rsid w:val="003B0EC0"/>
    <w:rsid w:val="003B2F62"/>
    <w:rsid w:val="003B3644"/>
    <w:rsid w:val="003B4918"/>
    <w:rsid w:val="003B6B24"/>
    <w:rsid w:val="003B7480"/>
    <w:rsid w:val="003B7553"/>
    <w:rsid w:val="003B7BE1"/>
    <w:rsid w:val="003B7C87"/>
    <w:rsid w:val="003C077D"/>
    <w:rsid w:val="003C0A8B"/>
    <w:rsid w:val="003C14B2"/>
    <w:rsid w:val="003C271C"/>
    <w:rsid w:val="003C2AF6"/>
    <w:rsid w:val="003D1365"/>
    <w:rsid w:val="003D19A0"/>
    <w:rsid w:val="003D3A96"/>
    <w:rsid w:val="003D4ED0"/>
    <w:rsid w:val="003D51AB"/>
    <w:rsid w:val="003D6BDD"/>
    <w:rsid w:val="003D6EA2"/>
    <w:rsid w:val="003D6FFD"/>
    <w:rsid w:val="003E1D00"/>
    <w:rsid w:val="003E22B3"/>
    <w:rsid w:val="003E2D33"/>
    <w:rsid w:val="003E3E3F"/>
    <w:rsid w:val="003E42D3"/>
    <w:rsid w:val="003E548D"/>
    <w:rsid w:val="003E63A8"/>
    <w:rsid w:val="003F25B9"/>
    <w:rsid w:val="003F2848"/>
    <w:rsid w:val="003F2855"/>
    <w:rsid w:val="003F4C6A"/>
    <w:rsid w:val="003F53AD"/>
    <w:rsid w:val="003F5A92"/>
    <w:rsid w:val="003F7667"/>
    <w:rsid w:val="004013B5"/>
    <w:rsid w:val="00402ACF"/>
    <w:rsid w:val="0040343A"/>
    <w:rsid w:val="004109D3"/>
    <w:rsid w:val="00411EB8"/>
    <w:rsid w:val="00412EAD"/>
    <w:rsid w:val="004143A9"/>
    <w:rsid w:val="00414ADE"/>
    <w:rsid w:val="00415A77"/>
    <w:rsid w:val="004168BA"/>
    <w:rsid w:val="00416A11"/>
    <w:rsid w:val="00417946"/>
    <w:rsid w:val="00420D05"/>
    <w:rsid w:val="00422511"/>
    <w:rsid w:val="0042403B"/>
    <w:rsid w:val="004242FB"/>
    <w:rsid w:val="00425327"/>
    <w:rsid w:val="00425870"/>
    <w:rsid w:val="00427398"/>
    <w:rsid w:val="0042784D"/>
    <w:rsid w:val="00431E5A"/>
    <w:rsid w:val="00431E5F"/>
    <w:rsid w:val="00432F3F"/>
    <w:rsid w:val="00433292"/>
    <w:rsid w:val="0043339D"/>
    <w:rsid w:val="004350B0"/>
    <w:rsid w:val="0043640E"/>
    <w:rsid w:val="0043749E"/>
    <w:rsid w:val="00443749"/>
    <w:rsid w:val="00443AEA"/>
    <w:rsid w:val="004443F4"/>
    <w:rsid w:val="00445603"/>
    <w:rsid w:val="00445AC2"/>
    <w:rsid w:val="00447D6D"/>
    <w:rsid w:val="004512C0"/>
    <w:rsid w:val="004530A2"/>
    <w:rsid w:val="004553C9"/>
    <w:rsid w:val="00462A89"/>
    <w:rsid w:val="00462B29"/>
    <w:rsid w:val="00463DE9"/>
    <w:rsid w:val="00464797"/>
    <w:rsid w:val="00466A29"/>
    <w:rsid w:val="00466E26"/>
    <w:rsid w:val="00466F2A"/>
    <w:rsid w:val="004707A8"/>
    <w:rsid w:val="00470CDF"/>
    <w:rsid w:val="00473034"/>
    <w:rsid w:val="00474B12"/>
    <w:rsid w:val="00474E6E"/>
    <w:rsid w:val="00475CC7"/>
    <w:rsid w:val="00476A6B"/>
    <w:rsid w:val="0047711A"/>
    <w:rsid w:val="0048119B"/>
    <w:rsid w:val="00481231"/>
    <w:rsid w:val="00481F64"/>
    <w:rsid w:val="00483246"/>
    <w:rsid w:val="004851B6"/>
    <w:rsid w:val="00485ECC"/>
    <w:rsid w:val="00490AF2"/>
    <w:rsid w:val="00490ECA"/>
    <w:rsid w:val="0049244F"/>
    <w:rsid w:val="004955E5"/>
    <w:rsid w:val="00495C28"/>
    <w:rsid w:val="00496305"/>
    <w:rsid w:val="0049721B"/>
    <w:rsid w:val="004A0714"/>
    <w:rsid w:val="004A0E8F"/>
    <w:rsid w:val="004A1287"/>
    <w:rsid w:val="004A2EB2"/>
    <w:rsid w:val="004A38AF"/>
    <w:rsid w:val="004A46C0"/>
    <w:rsid w:val="004A6541"/>
    <w:rsid w:val="004A7423"/>
    <w:rsid w:val="004A7B35"/>
    <w:rsid w:val="004B151E"/>
    <w:rsid w:val="004B273D"/>
    <w:rsid w:val="004B4D06"/>
    <w:rsid w:val="004B587D"/>
    <w:rsid w:val="004B5C76"/>
    <w:rsid w:val="004B65FB"/>
    <w:rsid w:val="004B706F"/>
    <w:rsid w:val="004B70A4"/>
    <w:rsid w:val="004B70EF"/>
    <w:rsid w:val="004B74BE"/>
    <w:rsid w:val="004B78C6"/>
    <w:rsid w:val="004C0E54"/>
    <w:rsid w:val="004C1751"/>
    <w:rsid w:val="004C18A9"/>
    <w:rsid w:val="004C2132"/>
    <w:rsid w:val="004C220C"/>
    <w:rsid w:val="004C252C"/>
    <w:rsid w:val="004C2BA3"/>
    <w:rsid w:val="004C2C47"/>
    <w:rsid w:val="004C4FC4"/>
    <w:rsid w:val="004D0F72"/>
    <w:rsid w:val="004D2844"/>
    <w:rsid w:val="004D5927"/>
    <w:rsid w:val="004D5D80"/>
    <w:rsid w:val="004E00FC"/>
    <w:rsid w:val="004E3A75"/>
    <w:rsid w:val="004E6EBA"/>
    <w:rsid w:val="004F1048"/>
    <w:rsid w:val="004F1F0A"/>
    <w:rsid w:val="004F28BB"/>
    <w:rsid w:val="004F3C0F"/>
    <w:rsid w:val="004F4B00"/>
    <w:rsid w:val="004F51AE"/>
    <w:rsid w:val="004F5213"/>
    <w:rsid w:val="004F720F"/>
    <w:rsid w:val="00502F2C"/>
    <w:rsid w:val="005061A7"/>
    <w:rsid w:val="005100D4"/>
    <w:rsid w:val="0051243E"/>
    <w:rsid w:val="00512CB6"/>
    <w:rsid w:val="00513196"/>
    <w:rsid w:val="00513B34"/>
    <w:rsid w:val="005142FB"/>
    <w:rsid w:val="00516068"/>
    <w:rsid w:val="00516925"/>
    <w:rsid w:val="00516DC9"/>
    <w:rsid w:val="00520693"/>
    <w:rsid w:val="0052108A"/>
    <w:rsid w:val="005211AE"/>
    <w:rsid w:val="005212D0"/>
    <w:rsid w:val="00525D44"/>
    <w:rsid w:val="00526E13"/>
    <w:rsid w:val="00527C7B"/>
    <w:rsid w:val="005303AA"/>
    <w:rsid w:val="00530C4B"/>
    <w:rsid w:val="005312F6"/>
    <w:rsid w:val="005343E1"/>
    <w:rsid w:val="0053451A"/>
    <w:rsid w:val="005375D3"/>
    <w:rsid w:val="00540045"/>
    <w:rsid w:val="00540789"/>
    <w:rsid w:val="0054098C"/>
    <w:rsid w:val="00541980"/>
    <w:rsid w:val="00541CC9"/>
    <w:rsid w:val="005455D7"/>
    <w:rsid w:val="0054644D"/>
    <w:rsid w:val="00546B6C"/>
    <w:rsid w:val="00547667"/>
    <w:rsid w:val="00550BA2"/>
    <w:rsid w:val="00551B42"/>
    <w:rsid w:val="00552880"/>
    <w:rsid w:val="00553169"/>
    <w:rsid w:val="00553C36"/>
    <w:rsid w:val="00553C49"/>
    <w:rsid w:val="00554A7F"/>
    <w:rsid w:val="00556864"/>
    <w:rsid w:val="005573A4"/>
    <w:rsid w:val="00557EAD"/>
    <w:rsid w:val="00564F6B"/>
    <w:rsid w:val="0056602E"/>
    <w:rsid w:val="005671DD"/>
    <w:rsid w:val="00567C24"/>
    <w:rsid w:val="0057212E"/>
    <w:rsid w:val="005723EA"/>
    <w:rsid w:val="00572809"/>
    <w:rsid w:val="00573745"/>
    <w:rsid w:val="00576ACE"/>
    <w:rsid w:val="00577821"/>
    <w:rsid w:val="00577A46"/>
    <w:rsid w:val="00581F64"/>
    <w:rsid w:val="00582AEF"/>
    <w:rsid w:val="00582B18"/>
    <w:rsid w:val="0058313E"/>
    <w:rsid w:val="005831B0"/>
    <w:rsid w:val="005854CC"/>
    <w:rsid w:val="005860EE"/>
    <w:rsid w:val="00586A15"/>
    <w:rsid w:val="00587E31"/>
    <w:rsid w:val="00592125"/>
    <w:rsid w:val="005936EE"/>
    <w:rsid w:val="00593879"/>
    <w:rsid w:val="00593C12"/>
    <w:rsid w:val="005945D1"/>
    <w:rsid w:val="00594892"/>
    <w:rsid w:val="00595268"/>
    <w:rsid w:val="0059531B"/>
    <w:rsid w:val="0059587E"/>
    <w:rsid w:val="00595D93"/>
    <w:rsid w:val="005A269E"/>
    <w:rsid w:val="005A365C"/>
    <w:rsid w:val="005A4820"/>
    <w:rsid w:val="005B19DD"/>
    <w:rsid w:val="005B1A78"/>
    <w:rsid w:val="005B1B6D"/>
    <w:rsid w:val="005B1E6E"/>
    <w:rsid w:val="005B257C"/>
    <w:rsid w:val="005B2F16"/>
    <w:rsid w:val="005B6387"/>
    <w:rsid w:val="005C1800"/>
    <w:rsid w:val="005C3447"/>
    <w:rsid w:val="005C565B"/>
    <w:rsid w:val="005C579F"/>
    <w:rsid w:val="005D02A0"/>
    <w:rsid w:val="005D07D9"/>
    <w:rsid w:val="005D2D35"/>
    <w:rsid w:val="005D4557"/>
    <w:rsid w:val="005D4769"/>
    <w:rsid w:val="005D495B"/>
    <w:rsid w:val="005D5646"/>
    <w:rsid w:val="005D7723"/>
    <w:rsid w:val="005E0169"/>
    <w:rsid w:val="005E0871"/>
    <w:rsid w:val="005E0C75"/>
    <w:rsid w:val="005E1648"/>
    <w:rsid w:val="005E23A6"/>
    <w:rsid w:val="005E2E5B"/>
    <w:rsid w:val="005E322A"/>
    <w:rsid w:val="005E4967"/>
    <w:rsid w:val="005E4C76"/>
    <w:rsid w:val="005E5EBB"/>
    <w:rsid w:val="005E6AE0"/>
    <w:rsid w:val="005F3332"/>
    <w:rsid w:val="005F39D0"/>
    <w:rsid w:val="005F47F4"/>
    <w:rsid w:val="005F5C95"/>
    <w:rsid w:val="005F726F"/>
    <w:rsid w:val="00600128"/>
    <w:rsid w:val="00600DE0"/>
    <w:rsid w:val="006017A2"/>
    <w:rsid w:val="00602A16"/>
    <w:rsid w:val="00603D1D"/>
    <w:rsid w:val="00604787"/>
    <w:rsid w:val="0060479B"/>
    <w:rsid w:val="006075E2"/>
    <w:rsid w:val="00607A3A"/>
    <w:rsid w:val="00610530"/>
    <w:rsid w:val="00611BBE"/>
    <w:rsid w:val="00612201"/>
    <w:rsid w:val="00612F87"/>
    <w:rsid w:val="00613477"/>
    <w:rsid w:val="00614202"/>
    <w:rsid w:val="00614D7E"/>
    <w:rsid w:val="00615AE0"/>
    <w:rsid w:val="00616154"/>
    <w:rsid w:val="00617808"/>
    <w:rsid w:val="00620C92"/>
    <w:rsid w:val="006220D4"/>
    <w:rsid w:val="006221BD"/>
    <w:rsid w:val="00623ACA"/>
    <w:rsid w:val="00625593"/>
    <w:rsid w:val="006257D2"/>
    <w:rsid w:val="00625FA4"/>
    <w:rsid w:val="006271EC"/>
    <w:rsid w:val="00627D13"/>
    <w:rsid w:val="0063068B"/>
    <w:rsid w:val="006314AC"/>
    <w:rsid w:val="00631D14"/>
    <w:rsid w:val="00631D72"/>
    <w:rsid w:val="00631F69"/>
    <w:rsid w:val="00633C41"/>
    <w:rsid w:val="00635194"/>
    <w:rsid w:val="006357D1"/>
    <w:rsid w:val="00640B86"/>
    <w:rsid w:val="00640F9D"/>
    <w:rsid w:val="006417FE"/>
    <w:rsid w:val="00642273"/>
    <w:rsid w:val="00642FD5"/>
    <w:rsid w:val="00643591"/>
    <w:rsid w:val="006438A4"/>
    <w:rsid w:val="00643AB7"/>
    <w:rsid w:val="00644671"/>
    <w:rsid w:val="0065041B"/>
    <w:rsid w:val="00652E73"/>
    <w:rsid w:val="00653CBE"/>
    <w:rsid w:val="006552AA"/>
    <w:rsid w:val="00655B30"/>
    <w:rsid w:val="00655DD7"/>
    <w:rsid w:val="006605A3"/>
    <w:rsid w:val="00661D61"/>
    <w:rsid w:val="006621BF"/>
    <w:rsid w:val="006641E7"/>
    <w:rsid w:val="00665BD6"/>
    <w:rsid w:val="0066715F"/>
    <w:rsid w:val="0067193B"/>
    <w:rsid w:val="00672BCB"/>
    <w:rsid w:val="00673D4C"/>
    <w:rsid w:val="006746DC"/>
    <w:rsid w:val="00676622"/>
    <w:rsid w:val="00676CA9"/>
    <w:rsid w:val="00677545"/>
    <w:rsid w:val="0068186D"/>
    <w:rsid w:val="00681DBC"/>
    <w:rsid w:val="00681F9C"/>
    <w:rsid w:val="00682456"/>
    <w:rsid w:val="00685A16"/>
    <w:rsid w:val="006872B7"/>
    <w:rsid w:val="00687DC6"/>
    <w:rsid w:val="00690FC3"/>
    <w:rsid w:val="00691155"/>
    <w:rsid w:val="00692A6A"/>
    <w:rsid w:val="006932CE"/>
    <w:rsid w:val="006A16AE"/>
    <w:rsid w:val="006A1AC2"/>
    <w:rsid w:val="006A35B8"/>
    <w:rsid w:val="006A56D7"/>
    <w:rsid w:val="006A5853"/>
    <w:rsid w:val="006A5B7B"/>
    <w:rsid w:val="006A5DF8"/>
    <w:rsid w:val="006B0726"/>
    <w:rsid w:val="006B2DF8"/>
    <w:rsid w:val="006B30E8"/>
    <w:rsid w:val="006B3405"/>
    <w:rsid w:val="006B3889"/>
    <w:rsid w:val="006B3C1A"/>
    <w:rsid w:val="006B3E1D"/>
    <w:rsid w:val="006B48B4"/>
    <w:rsid w:val="006B5290"/>
    <w:rsid w:val="006C022B"/>
    <w:rsid w:val="006C0726"/>
    <w:rsid w:val="006C0E8F"/>
    <w:rsid w:val="006C126E"/>
    <w:rsid w:val="006C168A"/>
    <w:rsid w:val="006C283F"/>
    <w:rsid w:val="006C386F"/>
    <w:rsid w:val="006C40A1"/>
    <w:rsid w:val="006C4EA0"/>
    <w:rsid w:val="006C4F63"/>
    <w:rsid w:val="006C67AD"/>
    <w:rsid w:val="006C7462"/>
    <w:rsid w:val="006C79AB"/>
    <w:rsid w:val="006D104A"/>
    <w:rsid w:val="006D1519"/>
    <w:rsid w:val="006D17D2"/>
    <w:rsid w:val="006D2CB1"/>
    <w:rsid w:val="006D5621"/>
    <w:rsid w:val="006D5BD7"/>
    <w:rsid w:val="006D63FD"/>
    <w:rsid w:val="006D7395"/>
    <w:rsid w:val="006D7492"/>
    <w:rsid w:val="006E0390"/>
    <w:rsid w:val="006E541F"/>
    <w:rsid w:val="006E727B"/>
    <w:rsid w:val="006F09F6"/>
    <w:rsid w:val="006F0A55"/>
    <w:rsid w:val="006F1633"/>
    <w:rsid w:val="006F1F0E"/>
    <w:rsid w:val="006F4543"/>
    <w:rsid w:val="006F4A39"/>
    <w:rsid w:val="006F4DAA"/>
    <w:rsid w:val="006F5D8F"/>
    <w:rsid w:val="006F6581"/>
    <w:rsid w:val="007003D4"/>
    <w:rsid w:val="00704A88"/>
    <w:rsid w:val="00705C72"/>
    <w:rsid w:val="0070641E"/>
    <w:rsid w:val="00706E14"/>
    <w:rsid w:val="007071CB"/>
    <w:rsid w:val="0070731C"/>
    <w:rsid w:val="0070733C"/>
    <w:rsid w:val="0071138B"/>
    <w:rsid w:val="0071233F"/>
    <w:rsid w:val="007127B2"/>
    <w:rsid w:val="00712D1C"/>
    <w:rsid w:val="00713B4D"/>
    <w:rsid w:val="00713CFE"/>
    <w:rsid w:val="00714719"/>
    <w:rsid w:val="00714F53"/>
    <w:rsid w:val="00715A7B"/>
    <w:rsid w:val="00717F3E"/>
    <w:rsid w:val="00720315"/>
    <w:rsid w:val="0072127E"/>
    <w:rsid w:val="00722BC4"/>
    <w:rsid w:val="00722F57"/>
    <w:rsid w:val="007307FB"/>
    <w:rsid w:val="00732C57"/>
    <w:rsid w:val="00733F7A"/>
    <w:rsid w:val="007348BC"/>
    <w:rsid w:val="00734C7A"/>
    <w:rsid w:val="0073744E"/>
    <w:rsid w:val="007403E4"/>
    <w:rsid w:val="007427C7"/>
    <w:rsid w:val="00742999"/>
    <w:rsid w:val="007454A8"/>
    <w:rsid w:val="0074589B"/>
    <w:rsid w:val="00745A5D"/>
    <w:rsid w:val="00745D96"/>
    <w:rsid w:val="007504D6"/>
    <w:rsid w:val="00750E9C"/>
    <w:rsid w:val="00751F1B"/>
    <w:rsid w:val="007526D8"/>
    <w:rsid w:val="007539D2"/>
    <w:rsid w:val="0075427A"/>
    <w:rsid w:val="00754667"/>
    <w:rsid w:val="00755F4C"/>
    <w:rsid w:val="00756EB0"/>
    <w:rsid w:val="00757051"/>
    <w:rsid w:val="00757990"/>
    <w:rsid w:val="0076335A"/>
    <w:rsid w:val="007647E9"/>
    <w:rsid w:val="0076489A"/>
    <w:rsid w:val="007648BE"/>
    <w:rsid w:val="00764BCE"/>
    <w:rsid w:val="007664CC"/>
    <w:rsid w:val="00766D17"/>
    <w:rsid w:val="00767597"/>
    <w:rsid w:val="00767A84"/>
    <w:rsid w:val="00767AA3"/>
    <w:rsid w:val="00767FAF"/>
    <w:rsid w:val="007700CA"/>
    <w:rsid w:val="0077039E"/>
    <w:rsid w:val="00770E13"/>
    <w:rsid w:val="0077145D"/>
    <w:rsid w:val="00772ACC"/>
    <w:rsid w:val="00772C91"/>
    <w:rsid w:val="00772FCA"/>
    <w:rsid w:val="00773148"/>
    <w:rsid w:val="00774C1B"/>
    <w:rsid w:val="00776235"/>
    <w:rsid w:val="00780848"/>
    <w:rsid w:val="00781F2D"/>
    <w:rsid w:val="00782493"/>
    <w:rsid w:val="00782F98"/>
    <w:rsid w:val="00783053"/>
    <w:rsid w:val="00783CEF"/>
    <w:rsid w:val="00787A79"/>
    <w:rsid w:val="007915EB"/>
    <w:rsid w:val="00792255"/>
    <w:rsid w:val="00792500"/>
    <w:rsid w:val="00793084"/>
    <w:rsid w:val="00794BC3"/>
    <w:rsid w:val="007964CE"/>
    <w:rsid w:val="007977E6"/>
    <w:rsid w:val="007A1636"/>
    <w:rsid w:val="007A1D83"/>
    <w:rsid w:val="007A241C"/>
    <w:rsid w:val="007B0C30"/>
    <w:rsid w:val="007B0EF4"/>
    <w:rsid w:val="007B23B0"/>
    <w:rsid w:val="007B4C5A"/>
    <w:rsid w:val="007B5317"/>
    <w:rsid w:val="007B5B2F"/>
    <w:rsid w:val="007B675A"/>
    <w:rsid w:val="007B67EF"/>
    <w:rsid w:val="007B6EBE"/>
    <w:rsid w:val="007B6F8E"/>
    <w:rsid w:val="007C177B"/>
    <w:rsid w:val="007C279B"/>
    <w:rsid w:val="007C352F"/>
    <w:rsid w:val="007C3C2A"/>
    <w:rsid w:val="007C4363"/>
    <w:rsid w:val="007C4C23"/>
    <w:rsid w:val="007C52AB"/>
    <w:rsid w:val="007C567E"/>
    <w:rsid w:val="007D0176"/>
    <w:rsid w:val="007D0A62"/>
    <w:rsid w:val="007D0AE6"/>
    <w:rsid w:val="007D0B9B"/>
    <w:rsid w:val="007D1397"/>
    <w:rsid w:val="007D3CFA"/>
    <w:rsid w:val="007D403E"/>
    <w:rsid w:val="007D4154"/>
    <w:rsid w:val="007D42E3"/>
    <w:rsid w:val="007D5852"/>
    <w:rsid w:val="007D5E79"/>
    <w:rsid w:val="007D6833"/>
    <w:rsid w:val="007E1741"/>
    <w:rsid w:val="007E2702"/>
    <w:rsid w:val="007E2AD5"/>
    <w:rsid w:val="007E39BC"/>
    <w:rsid w:val="007E48BC"/>
    <w:rsid w:val="007E5C61"/>
    <w:rsid w:val="007E600D"/>
    <w:rsid w:val="007F0381"/>
    <w:rsid w:val="007F067C"/>
    <w:rsid w:val="007F2AB1"/>
    <w:rsid w:val="007F31D1"/>
    <w:rsid w:val="007F642C"/>
    <w:rsid w:val="007F6F2C"/>
    <w:rsid w:val="008005B4"/>
    <w:rsid w:val="00801296"/>
    <w:rsid w:val="00801470"/>
    <w:rsid w:val="00801719"/>
    <w:rsid w:val="00803C84"/>
    <w:rsid w:val="00804CD0"/>
    <w:rsid w:val="0080631A"/>
    <w:rsid w:val="00807CAE"/>
    <w:rsid w:val="008109F2"/>
    <w:rsid w:val="00810C66"/>
    <w:rsid w:val="008120AA"/>
    <w:rsid w:val="008143B1"/>
    <w:rsid w:val="008145F2"/>
    <w:rsid w:val="00814621"/>
    <w:rsid w:val="00815169"/>
    <w:rsid w:val="00817D63"/>
    <w:rsid w:val="0082042E"/>
    <w:rsid w:val="00823230"/>
    <w:rsid w:val="008236BB"/>
    <w:rsid w:val="008315B0"/>
    <w:rsid w:val="00831DF6"/>
    <w:rsid w:val="00831E79"/>
    <w:rsid w:val="0083265E"/>
    <w:rsid w:val="00832C05"/>
    <w:rsid w:val="008333FD"/>
    <w:rsid w:val="0083357D"/>
    <w:rsid w:val="008339BE"/>
    <w:rsid w:val="00833DCA"/>
    <w:rsid w:val="00834421"/>
    <w:rsid w:val="00835644"/>
    <w:rsid w:val="008361F7"/>
    <w:rsid w:val="008363F1"/>
    <w:rsid w:val="00837E86"/>
    <w:rsid w:val="00840861"/>
    <w:rsid w:val="008418CF"/>
    <w:rsid w:val="0084288E"/>
    <w:rsid w:val="00843132"/>
    <w:rsid w:val="00846ACB"/>
    <w:rsid w:val="008477E4"/>
    <w:rsid w:val="00850446"/>
    <w:rsid w:val="00852095"/>
    <w:rsid w:val="008527C7"/>
    <w:rsid w:val="008539BD"/>
    <w:rsid w:val="008573F3"/>
    <w:rsid w:val="0086099B"/>
    <w:rsid w:val="00862770"/>
    <w:rsid w:val="008632D8"/>
    <w:rsid w:val="00863B7F"/>
    <w:rsid w:val="00863FF5"/>
    <w:rsid w:val="008671A7"/>
    <w:rsid w:val="008708B2"/>
    <w:rsid w:val="008709C4"/>
    <w:rsid w:val="00870A27"/>
    <w:rsid w:val="00874F9A"/>
    <w:rsid w:val="0087573F"/>
    <w:rsid w:val="00876F80"/>
    <w:rsid w:val="008771D3"/>
    <w:rsid w:val="008777FA"/>
    <w:rsid w:val="00882B73"/>
    <w:rsid w:val="00884E52"/>
    <w:rsid w:val="0088610C"/>
    <w:rsid w:val="00886270"/>
    <w:rsid w:val="00890316"/>
    <w:rsid w:val="008918F6"/>
    <w:rsid w:val="00893FB3"/>
    <w:rsid w:val="00895B9F"/>
    <w:rsid w:val="008966B3"/>
    <w:rsid w:val="00896720"/>
    <w:rsid w:val="008A051E"/>
    <w:rsid w:val="008A10BC"/>
    <w:rsid w:val="008A11CE"/>
    <w:rsid w:val="008A220C"/>
    <w:rsid w:val="008A287D"/>
    <w:rsid w:val="008A3C6E"/>
    <w:rsid w:val="008A4971"/>
    <w:rsid w:val="008A583E"/>
    <w:rsid w:val="008A5DE9"/>
    <w:rsid w:val="008A6451"/>
    <w:rsid w:val="008A6AB7"/>
    <w:rsid w:val="008A7B2F"/>
    <w:rsid w:val="008B0B9E"/>
    <w:rsid w:val="008B1427"/>
    <w:rsid w:val="008B2A25"/>
    <w:rsid w:val="008B3980"/>
    <w:rsid w:val="008B5056"/>
    <w:rsid w:val="008B6D8E"/>
    <w:rsid w:val="008B76F5"/>
    <w:rsid w:val="008C007D"/>
    <w:rsid w:val="008C0107"/>
    <w:rsid w:val="008C01AD"/>
    <w:rsid w:val="008C1339"/>
    <w:rsid w:val="008C140C"/>
    <w:rsid w:val="008C179D"/>
    <w:rsid w:val="008C1D01"/>
    <w:rsid w:val="008C32F7"/>
    <w:rsid w:val="008C470A"/>
    <w:rsid w:val="008C5AEB"/>
    <w:rsid w:val="008C7231"/>
    <w:rsid w:val="008C7663"/>
    <w:rsid w:val="008D0D0A"/>
    <w:rsid w:val="008D17CD"/>
    <w:rsid w:val="008D2446"/>
    <w:rsid w:val="008D2522"/>
    <w:rsid w:val="008D2B16"/>
    <w:rsid w:val="008D2F8E"/>
    <w:rsid w:val="008D3297"/>
    <w:rsid w:val="008D3CF8"/>
    <w:rsid w:val="008D3E49"/>
    <w:rsid w:val="008D7994"/>
    <w:rsid w:val="008E016B"/>
    <w:rsid w:val="008E0438"/>
    <w:rsid w:val="008E12C5"/>
    <w:rsid w:val="008E1AD7"/>
    <w:rsid w:val="008E316A"/>
    <w:rsid w:val="008E31A9"/>
    <w:rsid w:val="008E443D"/>
    <w:rsid w:val="008E460C"/>
    <w:rsid w:val="008F1511"/>
    <w:rsid w:val="008F1A2E"/>
    <w:rsid w:val="008F2746"/>
    <w:rsid w:val="008F3535"/>
    <w:rsid w:val="008F3A0F"/>
    <w:rsid w:val="008F40D6"/>
    <w:rsid w:val="008F4255"/>
    <w:rsid w:val="008F4359"/>
    <w:rsid w:val="008F5093"/>
    <w:rsid w:val="008F5253"/>
    <w:rsid w:val="008F5A1E"/>
    <w:rsid w:val="008F5C0A"/>
    <w:rsid w:val="008F5D13"/>
    <w:rsid w:val="008F64EF"/>
    <w:rsid w:val="008F6ABA"/>
    <w:rsid w:val="008F6E56"/>
    <w:rsid w:val="009000EC"/>
    <w:rsid w:val="00900232"/>
    <w:rsid w:val="009018F0"/>
    <w:rsid w:val="00901A9E"/>
    <w:rsid w:val="00902066"/>
    <w:rsid w:val="00905211"/>
    <w:rsid w:val="009052B7"/>
    <w:rsid w:val="009056DF"/>
    <w:rsid w:val="009104D8"/>
    <w:rsid w:val="00915333"/>
    <w:rsid w:val="00915C8E"/>
    <w:rsid w:val="009168D0"/>
    <w:rsid w:val="00916AB6"/>
    <w:rsid w:val="0091724A"/>
    <w:rsid w:val="0092028E"/>
    <w:rsid w:val="0092210F"/>
    <w:rsid w:val="00922644"/>
    <w:rsid w:val="009254BE"/>
    <w:rsid w:val="00925BE1"/>
    <w:rsid w:val="00926188"/>
    <w:rsid w:val="009275EE"/>
    <w:rsid w:val="00930C56"/>
    <w:rsid w:val="00931FDB"/>
    <w:rsid w:val="00932B9B"/>
    <w:rsid w:val="00933504"/>
    <w:rsid w:val="0093459F"/>
    <w:rsid w:val="00934974"/>
    <w:rsid w:val="0093518D"/>
    <w:rsid w:val="0093676B"/>
    <w:rsid w:val="00936E27"/>
    <w:rsid w:val="00942DFE"/>
    <w:rsid w:val="009457DA"/>
    <w:rsid w:val="009458A3"/>
    <w:rsid w:val="009466C6"/>
    <w:rsid w:val="009467AF"/>
    <w:rsid w:val="00951226"/>
    <w:rsid w:val="00952DFE"/>
    <w:rsid w:val="00955B79"/>
    <w:rsid w:val="0095607D"/>
    <w:rsid w:val="009560EF"/>
    <w:rsid w:val="00957899"/>
    <w:rsid w:val="0096004E"/>
    <w:rsid w:val="0096112B"/>
    <w:rsid w:val="009622F7"/>
    <w:rsid w:val="009637FA"/>
    <w:rsid w:val="0096416B"/>
    <w:rsid w:val="0096473C"/>
    <w:rsid w:val="009665FF"/>
    <w:rsid w:val="00966A18"/>
    <w:rsid w:val="009671BE"/>
    <w:rsid w:val="00971B6D"/>
    <w:rsid w:val="00972EAE"/>
    <w:rsid w:val="0097370A"/>
    <w:rsid w:val="0097458D"/>
    <w:rsid w:val="00975914"/>
    <w:rsid w:val="00975E8B"/>
    <w:rsid w:val="009765D7"/>
    <w:rsid w:val="00976AB6"/>
    <w:rsid w:val="00981570"/>
    <w:rsid w:val="00982540"/>
    <w:rsid w:val="00984D23"/>
    <w:rsid w:val="00994209"/>
    <w:rsid w:val="009A0EC7"/>
    <w:rsid w:val="009A1EC8"/>
    <w:rsid w:val="009A5A2A"/>
    <w:rsid w:val="009A5D11"/>
    <w:rsid w:val="009A6B20"/>
    <w:rsid w:val="009B17A7"/>
    <w:rsid w:val="009B1D07"/>
    <w:rsid w:val="009B5088"/>
    <w:rsid w:val="009C1E1D"/>
    <w:rsid w:val="009C1F25"/>
    <w:rsid w:val="009C27BB"/>
    <w:rsid w:val="009C3F86"/>
    <w:rsid w:val="009C4973"/>
    <w:rsid w:val="009C4BDC"/>
    <w:rsid w:val="009C6933"/>
    <w:rsid w:val="009D1A2B"/>
    <w:rsid w:val="009D1B1D"/>
    <w:rsid w:val="009D26EB"/>
    <w:rsid w:val="009D4002"/>
    <w:rsid w:val="009D4949"/>
    <w:rsid w:val="009E151D"/>
    <w:rsid w:val="009E1552"/>
    <w:rsid w:val="009E1E59"/>
    <w:rsid w:val="009E2754"/>
    <w:rsid w:val="009E32B9"/>
    <w:rsid w:val="009E3E5F"/>
    <w:rsid w:val="009E421F"/>
    <w:rsid w:val="009E4885"/>
    <w:rsid w:val="009E52E3"/>
    <w:rsid w:val="009E5627"/>
    <w:rsid w:val="009E6D54"/>
    <w:rsid w:val="009E6E40"/>
    <w:rsid w:val="009E6F1A"/>
    <w:rsid w:val="009E74F9"/>
    <w:rsid w:val="009E7BFE"/>
    <w:rsid w:val="009F0B01"/>
    <w:rsid w:val="009F125C"/>
    <w:rsid w:val="009F1C3D"/>
    <w:rsid w:val="009F2A1A"/>
    <w:rsid w:val="009F64EB"/>
    <w:rsid w:val="009F6CB4"/>
    <w:rsid w:val="009F75AB"/>
    <w:rsid w:val="009F7EAD"/>
    <w:rsid w:val="00A00830"/>
    <w:rsid w:val="00A00AA2"/>
    <w:rsid w:val="00A0304E"/>
    <w:rsid w:val="00A03D59"/>
    <w:rsid w:val="00A060A5"/>
    <w:rsid w:val="00A06F98"/>
    <w:rsid w:val="00A06F9C"/>
    <w:rsid w:val="00A1219D"/>
    <w:rsid w:val="00A128BE"/>
    <w:rsid w:val="00A13F35"/>
    <w:rsid w:val="00A14387"/>
    <w:rsid w:val="00A14A7B"/>
    <w:rsid w:val="00A15CAB"/>
    <w:rsid w:val="00A16D9C"/>
    <w:rsid w:val="00A17E94"/>
    <w:rsid w:val="00A21255"/>
    <w:rsid w:val="00A221DB"/>
    <w:rsid w:val="00A2245F"/>
    <w:rsid w:val="00A2287A"/>
    <w:rsid w:val="00A22F49"/>
    <w:rsid w:val="00A241A9"/>
    <w:rsid w:val="00A24566"/>
    <w:rsid w:val="00A2675E"/>
    <w:rsid w:val="00A31B03"/>
    <w:rsid w:val="00A336F2"/>
    <w:rsid w:val="00A3447F"/>
    <w:rsid w:val="00A35AD1"/>
    <w:rsid w:val="00A365C6"/>
    <w:rsid w:val="00A408EE"/>
    <w:rsid w:val="00A41491"/>
    <w:rsid w:val="00A41720"/>
    <w:rsid w:val="00A43088"/>
    <w:rsid w:val="00A4414D"/>
    <w:rsid w:val="00A44B7B"/>
    <w:rsid w:val="00A45BD5"/>
    <w:rsid w:val="00A46E89"/>
    <w:rsid w:val="00A4746C"/>
    <w:rsid w:val="00A517B5"/>
    <w:rsid w:val="00A52778"/>
    <w:rsid w:val="00A53304"/>
    <w:rsid w:val="00A54B5B"/>
    <w:rsid w:val="00A55667"/>
    <w:rsid w:val="00A55A7F"/>
    <w:rsid w:val="00A57C33"/>
    <w:rsid w:val="00A61D80"/>
    <w:rsid w:val="00A626D3"/>
    <w:rsid w:val="00A63357"/>
    <w:rsid w:val="00A63D2D"/>
    <w:rsid w:val="00A63DBA"/>
    <w:rsid w:val="00A64D6C"/>
    <w:rsid w:val="00A64F70"/>
    <w:rsid w:val="00A6686E"/>
    <w:rsid w:val="00A66AC8"/>
    <w:rsid w:val="00A67A87"/>
    <w:rsid w:val="00A67D26"/>
    <w:rsid w:val="00A71663"/>
    <w:rsid w:val="00A72030"/>
    <w:rsid w:val="00A72718"/>
    <w:rsid w:val="00A727F7"/>
    <w:rsid w:val="00A72D7D"/>
    <w:rsid w:val="00A766ED"/>
    <w:rsid w:val="00A7679F"/>
    <w:rsid w:val="00A76EA1"/>
    <w:rsid w:val="00A778E3"/>
    <w:rsid w:val="00A77A7C"/>
    <w:rsid w:val="00A80F87"/>
    <w:rsid w:val="00A84B5D"/>
    <w:rsid w:val="00A8566F"/>
    <w:rsid w:val="00A86FE9"/>
    <w:rsid w:val="00A909F8"/>
    <w:rsid w:val="00A9157E"/>
    <w:rsid w:val="00A9565E"/>
    <w:rsid w:val="00A95C67"/>
    <w:rsid w:val="00A96320"/>
    <w:rsid w:val="00A964BB"/>
    <w:rsid w:val="00A96A05"/>
    <w:rsid w:val="00AA00C4"/>
    <w:rsid w:val="00AA0790"/>
    <w:rsid w:val="00AA116D"/>
    <w:rsid w:val="00AA1B47"/>
    <w:rsid w:val="00AA1C33"/>
    <w:rsid w:val="00AA274A"/>
    <w:rsid w:val="00AA33D9"/>
    <w:rsid w:val="00AA3C6A"/>
    <w:rsid w:val="00AA42B9"/>
    <w:rsid w:val="00AA6E78"/>
    <w:rsid w:val="00AA7CB9"/>
    <w:rsid w:val="00AB043E"/>
    <w:rsid w:val="00AB4BD1"/>
    <w:rsid w:val="00AC007C"/>
    <w:rsid w:val="00AC1028"/>
    <w:rsid w:val="00AC34D6"/>
    <w:rsid w:val="00AC41A4"/>
    <w:rsid w:val="00AC5125"/>
    <w:rsid w:val="00AC7905"/>
    <w:rsid w:val="00AD0F4B"/>
    <w:rsid w:val="00AD0F77"/>
    <w:rsid w:val="00AD12AC"/>
    <w:rsid w:val="00AD1D71"/>
    <w:rsid w:val="00AD42EF"/>
    <w:rsid w:val="00AD46A6"/>
    <w:rsid w:val="00AD4A99"/>
    <w:rsid w:val="00AD5421"/>
    <w:rsid w:val="00AE01A2"/>
    <w:rsid w:val="00AE1579"/>
    <w:rsid w:val="00AE16B9"/>
    <w:rsid w:val="00AE1A38"/>
    <w:rsid w:val="00AE1B96"/>
    <w:rsid w:val="00AE3ABB"/>
    <w:rsid w:val="00AE57EE"/>
    <w:rsid w:val="00AE5DFF"/>
    <w:rsid w:val="00AF0C26"/>
    <w:rsid w:val="00AF17AC"/>
    <w:rsid w:val="00AF5E02"/>
    <w:rsid w:val="00AF66BA"/>
    <w:rsid w:val="00B00BC9"/>
    <w:rsid w:val="00B00F37"/>
    <w:rsid w:val="00B076B4"/>
    <w:rsid w:val="00B07E30"/>
    <w:rsid w:val="00B10175"/>
    <w:rsid w:val="00B1021E"/>
    <w:rsid w:val="00B11374"/>
    <w:rsid w:val="00B12CD7"/>
    <w:rsid w:val="00B1309E"/>
    <w:rsid w:val="00B13879"/>
    <w:rsid w:val="00B14248"/>
    <w:rsid w:val="00B14C57"/>
    <w:rsid w:val="00B16780"/>
    <w:rsid w:val="00B168CB"/>
    <w:rsid w:val="00B22E1F"/>
    <w:rsid w:val="00B22EBA"/>
    <w:rsid w:val="00B22F0B"/>
    <w:rsid w:val="00B22FE3"/>
    <w:rsid w:val="00B27C8D"/>
    <w:rsid w:val="00B27E57"/>
    <w:rsid w:val="00B30A94"/>
    <w:rsid w:val="00B3225B"/>
    <w:rsid w:val="00B3390F"/>
    <w:rsid w:val="00B33C08"/>
    <w:rsid w:val="00B33EF8"/>
    <w:rsid w:val="00B36600"/>
    <w:rsid w:val="00B406A0"/>
    <w:rsid w:val="00B40CA7"/>
    <w:rsid w:val="00B41264"/>
    <w:rsid w:val="00B416B7"/>
    <w:rsid w:val="00B417C5"/>
    <w:rsid w:val="00B41B79"/>
    <w:rsid w:val="00B427AF"/>
    <w:rsid w:val="00B44152"/>
    <w:rsid w:val="00B50893"/>
    <w:rsid w:val="00B50C2F"/>
    <w:rsid w:val="00B51439"/>
    <w:rsid w:val="00B51653"/>
    <w:rsid w:val="00B51984"/>
    <w:rsid w:val="00B537A2"/>
    <w:rsid w:val="00B548DD"/>
    <w:rsid w:val="00B606F7"/>
    <w:rsid w:val="00B6127A"/>
    <w:rsid w:val="00B62321"/>
    <w:rsid w:val="00B630BF"/>
    <w:rsid w:val="00B655F9"/>
    <w:rsid w:val="00B675F9"/>
    <w:rsid w:val="00B700A7"/>
    <w:rsid w:val="00B709C7"/>
    <w:rsid w:val="00B71C36"/>
    <w:rsid w:val="00B71F7B"/>
    <w:rsid w:val="00B72F76"/>
    <w:rsid w:val="00B7659F"/>
    <w:rsid w:val="00B76854"/>
    <w:rsid w:val="00B813EC"/>
    <w:rsid w:val="00B81A2E"/>
    <w:rsid w:val="00B81EAF"/>
    <w:rsid w:val="00B82ABE"/>
    <w:rsid w:val="00B84D90"/>
    <w:rsid w:val="00B85107"/>
    <w:rsid w:val="00B85DCD"/>
    <w:rsid w:val="00B8672D"/>
    <w:rsid w:val="00B872E8"/>
    <w:rsid w:val="00B878FD"/>
    <w:rsid w:val="00B93685"/>
    <w:rsid w:val="00B936AC"/>
    <w:rsid w:val="00B94ADD"/>
    <w:rsid w:val="00B9593D"/>
    <w:rsid w:val="00B95DB0"/>
    <w:rsid w:val="00BA19EC"/>
    <w:rsid w:val="00BA24EE"/>
    <w:rsid w:val="00BA4189"/>
    <w:rsid w:val="00BA48C0"/>
    <w:rsid w:val="00BA4D10"/>
    <w:rsid w:val="00BA512E"/>
    <w:rsid w:val="00BA62B9"/>
    <w:rsid w:val="00BA6841"/>
    <w:rsid w:val="00BA6861"/>
    <w:rsid w:val="00BA6AFB"/>
    <w:rsid w:val="00BA7783"/>
    <w:rsid w:val="00BB127E"/>
    <w:rsid w:val="00BB1EA5"/>
    <w:rsid w:val="00BB255F"/>
    <w:rsid w:val="00BB625C"/>
    <w:rsid w:val="00BB69E3"/>
    <w:rsid w:val="00BB71C8"/>
    <w:rsid w:val="00BB7DFA"/>
    <w:rsid w:val="00BC1BC8"/>
    <w:rsid w:val="00BC2BEA"/>
    <w:rsid w:val="00BC2E12"/>
    <w:rsid w:val="00BC312E"/>
    <w:rsid w:val="00BC3C77"/>
    <w:rsid w:val="00BC4FCF"/>
    <w:rsid w:val="00BC5A9B"/>
    <w:rsid w:val="00BC5C78"/>
    <w:rsid w:val="00BC7089"/>
    <w:rsid w:val="00BC7B22"/>
    <w:rsid w:val="00BD030A"/>
    <w:rsid w:val="00BD1615"/>
    <w:rsid w:val="00BD27A0"/>
    <w:rsid w:val="00BD2D87"/>
    <w:rsid w:val="00BD2F23"/>
    <w:rsid w:val="00BD331F"/>
    <w:rsid w:val="00BD375B"/>
    <w:rsid w:val="00BD456B"/>
    <w:rsid w:val="00BD50BB"/>
    <w:rsid w:val="00BD685C"/>
    <w:rsid w:val="00BD7B1E"/>
    <w:rsid w:val="00BE0AF7"/>
    <w:rsid w:val="00BE13AB"/>
    <w:rsid w:val="00BE2672"/>
    <w:rsid w:val="00BE289F"/>
    <w:rsid w:val="00BE2BED"/>
    <w:rsid w:val="00BE3380"/>
    <w:rsid w:val="00BE3585"/>
    <w:rsid w:val="00BE4962"/>
    <w:rsid w:val="00BE5204"/>
    <w:rsid w:val="00BE61C3"/>
    <w:rsid w:val="00BE735B"/>
    <w:rsid w:val="00BE7B1A"/>
    <w:rsid w:val="00BF0B07"/>
    <w:rsid w:val="00BF5D3D"/>
    <w:rsid w:val="00BF5E38"/>
    <w:rsid w:val="00BF7436"/>
    <w:rsid w:val="00BF770E"/>
    <w:rsid w:val="00BF7D19"/>
    <w:rsid w:val="00C00411"/>
    <w:rsid w:val="00C00AD4"/>
    <w:rsid w:val="00C01A3F"/>
    <w:rsid w:val="00C01E80"/>
    <w:rsid w:val="00C02363"/>
    <w:rsid w:val="00C0252C"/>
    <w:rsid w:val="00C02623"/>
    <w:rsid w:val="00C02BA0"/>
    <w:rsid w:val="00C048E5"/>
    <w:rsid w:val="00C052B5"/>
    <w:rsid w:val="00C05916"/>
    <w:rsid w:val="00C05B3A"/>
    <w:rsid w:val="00C05DDF"/>
    <w:rsid w:val="00C06849"/>
    <w:rsid w:val="00C06EAA"/>
    <w:rsid w:val="00C07659"/>
    <w:rsid w:val="00C120FD"/>
    <w:rsid w:val="00C1241C"/>
    <w:rsid w:val="00C12BB2"/>
    <w:rsid w:val="00C12D15"/>
    <w:rsid w:val="00C12D5C"/>
    <w:rsid w:val="00C14900"/>
    <w:rsid w:val="00C1541B"/>
    <w:rsid w:val="00C16F34"/>
    <w:rsid w:val="00C17C9C"/>
    <w:rsid w:val="00C2074A"/>
    <w:rsid w:val="00C207DA"/>
    <w:rsid w:val="00C20D40"/>
    <w:rsid w:val="00C2612B"/>
    <w:rsid w:val="00C301C9"/>
    <w:rsid w:val="00C31DC4"/>
    <w:rsid w:val="00C322D8"/>
    <w:rsid w:val="00C32F43"/>
    <w:rsid w:val="00C33551"/>
    <w:rsid w:val="00C34932"/>
    <w:rsid w:val="00C34A46"/>
    <w:rsid w:val="00C353C2"/>
    <w:rsid w:val="00C36EDE"/>
    <w:rsid w:val="00C37177"/>
    <w:rsid w:val="00C4069A"/>
    <w:rsid w:val="00C41929"/>
    <w:rsid w:val="00C437A2"/>
    <w:rsid w:val="00C452B5"/>
    <w:rsid w:val="00C45B43"/>
    <w:rsid w:val="00C46D8C"/>
    <w:rsid w:val="00C472C7"/>
    <w:rsid w:val="00C4791C"/>
    <w:rsid w:val="00C47A83"/>
    <w:rsid w:val="00C51223"/>
    <w:rsid w:val="00C52C02"/>
    <w:rsid w:val="00C53681"/>
    <w:rsid w:val="00C53FAB"/>
    <w:rsid w:val="00C5460F"/>
    <w:rsid w:val="00C55EBF"/>
    <w:rsid w:val="00C6110D"/>
    <w:rsid w:val="00C63149"/>
    <w:rsid w:val="00C63DCE"/>
    <w:rsid w:val="00C65394"/>
    <w:rsid w:val="00C65D72"/>
    <w:rsid w:val="00C66582"/>
    <w:rsid w:val="00C66BC1"/>
    <w:rsid w:val="00C66C1B"/>
    <w:rsid w:val="00C705AB"/>
    <w:rsid w:val="00C7121D"/>
    <w:rsid w:val="00C73219"/>
    <w:rsid w:val="00C74E7A"/>
    <w:rsid w:val="00C751B3"/>
    <w:rsid w:val="00C76085"/>
    <w:rsid w:val="00C7791A"/>
    <w:rsid w:val="00C81376"/>
    <w:rsid w:val="00C822C2"/>
    <w:rsid w:val="00C82D62"/>
    <w:rsid w:val="00C834C6"/>
    <w:rsid w:val="00C83860"/>
    <w:rsid w:val="00C841CC"/>
    <w:rsid w:val="00C84BBF"/>
    <w:rsid w:val="00C85B4E"/>
    <w:rsid w:val="00C862F5"/>
    <w:rsid w:val="00C87C6B"/>
    <w:rsid w:val="00C87DF0"/>
    <w:rsid w:val="00C90A95"/>
    <w:rsid w:val="00C90F07"/>
    <w:rsid w:val="00C910D6"/>
    <w:rsid w:val="00C91849"/>
    <w:rsid w:val="00C926F4"/>
    <w:rsid w:val="00C947A9"/>
    <w:rsid w:val="00C95D06"/>
    <w:rsid w:val="00CA093C"/>
    <w:rsid w:val="00CA185D"/>
    <w:rsid w:val="00CA1995"/>
    <w:rsid w:val="00CA34A8"/>
    <w:rsid w:val="00CA3A56"/>
    <w:rsid w:val="00CA3B2A"/>
    <w:rsid w:val="00CA47F1"/>
    <w:rsid w:val="00CA7327"/>
    <w:rsid w:val="00CB2463"/>
    <w:rsid w:val="00CB2915"/>
    <w:rsid w:val="00CB2AF9"/>
    <w:rsid w:val="00CB5AA8"/>
    <w:rsid w:val="00CB66CC"/>
    <w:rsid w:val="00CB6BDB"/>
    <w:rsid w:val="00CB712D"/>
    <w:rsid w:val="00CB7A99"/>
    <w:rsid w:val="00CC07D2"/>
    <w:rsid w:val="00CC12D4"/>
    <w:rsid w:val="00CC268A"/>
    <w:rsid w:val="00CC2BBE"/>
    <w:rsid w:val="00CC5222"/>
    <w:rsid w:val="00CC5FC4"/>
    <w:rsid w:val="00CC663C"/>
    <w:rsid w:val="00CC675F"/>
    <w:rsid w:val="00CC75F3"/>
    <w:rsid w:val="00CD179D"/>
    <w:rsid w:val="00CD1B98"/>
    <w:rsid w:val="00CD32DF"/>
    <w:rsid w:val="00CD3A02"/>
    <w:rsid w:val="00CD648B"/>
    <w:rsid w:val="00CD6EC8"/>
    <w:rsid w:val="00CE1F2C"/>
    <w:rsid w:val="00CE44AE"/>
    <w:rsid w:val="00CE559D"/>
    <w:rsid w:val="00CE6A40"/>
    <w:rsid w:val="00CF0052"/>
    <w:rsid w:val="00CF167F"/>
    <w:rsid w:val="00CF2CC8"/>
    <w:rsid w:val="00CF4C70"/>
    <w:rsid w:val="00CF5666"/>
    <w:rsid w:val="00CF615D"/>
    <w:rsid w:val="00CF6E8E"/>
    <w:rsid w:val="00CF778C"/>
    <w:rsid w:val="00D04598"/>
    <w:rsid w:val="00D05F19"/>
    <w:rsid w:val="00D05F4C"/>
    <w:rsid w:val="00D0749D"/>
    <w:rsid w:val="00D07BA8"/>
    <w:rsid w:val="00D107D8"/>
    <w:rsid w:val="00D11D0B"/>
    <w:rsid w:val="00D11E63"/>
    <w:rsid w:val="00D131D5"/>
    <w:rsid w:val="00D160EC"/>
    <w:rsid w:val="00D16542"/>
    <w:rsid w:val="00D178CF"/>
    <w:rsid w:val="00D20291"/>
    <w:rsid w:val="00D20D96"/>
    <w:rsid w:val="00D231D1"/>
    <w:rsid w:val="00D23BB3"/>
    <w:rsid w:val="00D263FF"/>
    <w:rsid w:val="00D26BD4"/>
    <w:rsid w:val="00D30B92"/>
    <w:rsid w:val="00D320A7"/>
    <w:rsid w:val="00D33743"/>
    <w:rsid w:val="00D34A72"/>
    <w:rsid w:val="00D351AB"/>
    <w:rsid w:val="00D354DF"/>
    <w:rsid w:val="00D37D7D"/>
    <w:rsid w:val="00D449F9"/>
    <w:rsid w:val="00D45C3C"/>
    <w:rsid w:val="00D46C76"/>
    <w:rsid w:val="00D46CDB"/>
    <w:rsid w:val="00D47139"/>
    <w:rsid w:val="00D47D72"/>
    <w:rsid w:val="00D5145D"/>
    <w:rsid w:val="00D5461B"/>
    <w:rsid w:val="00D547E3"/>
    <w:rsid w:val="00D54D3C"/>
    <w:rsid w:val="00D573BD"/>
    <w:rsid w:val="00D6179A"/>
    <w:rsid w:val="00D648FF"/>
    <w:rsid w:val="00D65F6D"/>
    <w:rsid w:val="00D67235"/>
    <w:rsid w:val="00D67E2E"/>
    <w:rsid w:val="00D70C87"/>
    <w:rsid w:val="00D73A65"/>
    <w:rsid w:val="00D744AD"/>
    <w:rsid w:val="00D7506E"/>
    <w:rsid w:val="00D75BD1"/>
    <w:rsid w:val="00D77010"/>
    <w:rsid w:val="00D80A6E"/>
    <w:rsid w:val="00D8163B"/>
    <w:rsid w:val="00D84B5F"/>
    <w:rsid w:val="00D850ED"/>
    <w:rsid w:val="00D85EF8"/>
    <w:rsid w:val="00D85F57"/>
    <w:rsid w:val="00D910BA"/>
    <w:rsid w:val="00D942F9"/>
    <w:rsid w:val="00D94694"/>
    <w:rsid w:val="00D94A15"/>
    <w:rsid w:val="00D96597"/>
    <w:rsid w:val="00DA0809"/>
    <w:rsid w:val="00DA0B62"/>
    <w:rsid w:val="00DA1A50"/>
    <w:rsid w:val="00DA30A2"/>
    <w:rsid w:val="00DA4001"/>
    <w:rsid w:val="00DA440E"/>
    <w:rsid w:val="00DA4835"/>
    <w:rsid w:val="00DA49C5"/>
    <w:rsid w:val="00DA5ACB"/>
    <w:rsid w:val="00DA7B0D"/>
    <w:rsid w:val="00DB11B6"/>
    <w:rsid w:val="00DB1320"/>
    <w:rsid w:val="00DB2E08"/>
    <w:rsid w:val="00DB4AB2"/>
    <w:rsid w:val="00DB5CEF"/>
    <w:rsid w:val="00DB654A"/>
    <w:rsid w:val="00DC0454"/>
    <w:rsid w:val="00DC08F6"/>
    <w:rsid w:val="00DC0E43"/>
    <w:rsid w:val="00DC0EF4"/>
    <w:rsid w:val="00DC1F06"/>
    <w:rsid w:val="00DC2530"/>
    <w:rsid w:val="00DC440F"/>
    <w:rsid w:val="00DC629C"/>
    <w:rsid w:val="00DC63EE"/>
    <w:rsid w:val="00DC7F61"/>
    <w:rsid w:val="00DD1945"/>
    <w:rsid w:val="00DD1BB1"/>
    <w:rsid w:val="00DD252C"/>
    <w:rsid w:val="00DD2D9B"/>
    <w:rsid w:val="00DD3294"/>
    <w:rsid w:val="00DD3C8C"/>
    <w:rsid w:val="00DD456C"/>
    <w:rsid w:val="00DD5DDE"/>
    <w:rsid w:val="00DD75FC"/>
    <w:rsid w:val="00DD77B6"/>
    <w:rsid w:val="00DE1BA3"/>
    <w:rsid w:val="00DE2D7F"/>
    <w:rsid w:val="00DE4AFF"/>
    <w:rsid w:val="00DE51B8"/>
    <w:rsid w:val="00DE5C32"/>
    <w:rsid w:val="00DE7BE8"/>
    <w:rsid w:val="00DF1EC0"/>
    <w:rsid w:val="00DF3433"/>
    <w:rsid w:val="00DF5884"/>
    <w:rsid w:val="00DF5913"/>
    <w:rsid w:val="00E028E5"/>
    <w:rsid w:val="00E0408B"/>
    <w:rsid w:val="00E05983"/>
    <w:rsid w:val="00E06712"/>
    <w:rsid w:val="00E06B62"/>
    <w:rsid w:val="00E07EF1"/>
    <w:rsid w:val="00E115EC"/>
    <w:rsid w:val="00E1419D"/>
    <w:rsid w:val="00E14FEA"/>
    <w:rsid w:val="00E16D53"/>
    <w:rsid w:val="00E17492"/>
    <w:rsid w:val="00E20BDA"/>
    <w:rsid w:val="00E20BFE"/>
    <w:rsid w:val="00E23105"/>
    <w:rsid w:val="00E241F4"/>
    <w:rsid w:val="00E24653"/>
    <w:rsid w:val="00E24B3D"/>
    <w:rsid w:val="00E255EF"/>
    <w:rsid w:val="00E26E38"/>
    <w:rsid w:val="00E302B9"/>
    <w:rsid w:val="00E30A1F"/>
    <w:rsid w:val="00E34805"/>
    <w:rsid w:val="00E35B22"/>
    <w:rsid w:val="00E378CA"/>
    <w:rsid w:val="00E37C3B"/>
    <w:rsid w:val="00E41E16"/>
    <w:rsid w:val="00E42F2E"/>
    <w:rsid w:val="00E4416B"/>
    <w:rsid w:val="00E45066"/>
    <w:rsid w:val="00E45F01"/>
    <w:rsid w:val="00E46379"/>
    <w:rsid w:val="00E50878"/>
    <w:rsid w:val="00E540C2"/>
    <w:rsid w:val="00E54185"/>
    <w:rsid w:val="00E54A29"/>
    <w:rsid w:val="00E55B87"/>
    <w:rsid w:val="00E57384"/>
    <w:rsid w:val="00E60B53"/>
    <w:rsid w:val="00E60E5F"/>
    <w:rsid w:val="00E613ED"/>
    <w:rsid w:val="00E6188F"/>
    <w:rsid w:val="00E61C4A"/>
    <w:rsid w:val="00E62925"/>
    <w:rsid w:val="00E63482"/>
    <w:rsid w:val="00E63583"/>
    <w:rsid w:val="00E63A19"/>
    <w:rsid w:val="00E65352"/>
    <w:rsid w:val="00E65905"/>
    <w:rsid w:val="00E66CA5"/>
    <w:rsid w:val="00E673AA"/>
    <w:rsid w:val="00E67F72"/>
    <w:rsid w:val="00E70CF8"/>
    <w:rsid w:val="00E71AAD"/>
    <w:rsid w:val="00E73F46"/>
    <w:rsid w:val="00E740B7"/>
    <w:rsid w:val="00E77D3C"/>
    <w:rsid w:val="00E802B3"/>
    <w:rsid w:val="00E81C2E"/>
    <w:rsid w:val="00E85D7B"/>
    <w:rsid w:val="00E86CFC"/>
    <w:rsid w:val="00E8736F"/>
    <w:rsid w:val="00E8780C"/>
    <w:rsid w:val="00E90049"/>
    <w:rsid w:val="00E95641"/>
    <w:rsid w:val="00E95D97"/>
    <w:rsid w:val="00EA01DC"/>
    <w:rsid w:val="00EA1602"/>
    <w:rsid w:val="00EA24FD"/>
    <w:rsid w:val="00EA25B8"/>
    <w:rsid w:val="00EA29E2"/>
    <w:rsid w:val="00EA2FB4"/>
    <w:rsid w:val="00EA5835"/>
    <w:rsid w:val="00EA6179"/>
    <w:rsid w:val="00EB138F"/>
    <w:rsid w:val="00EB17E5"/>
    <w:rsid w:val="00EB38FC"/>
    <w:rsid w:val="00EB3B6A"/>
    <w:rsid w:val="00EB3C8B"/>
    <w:rsid w:val="00EB5557"/>
    <w:rsid w:val="00EB5629"/>
    <w:rsid w:val="00EB593A"/>
    <w:rsid w:val="00EB59D4"/>
    <w:rsid w:val="00EB6943"/>
    <w:rsid w:val="00EC1563"/>
    <w:rsid w:val="00EC4239"/>
    <w:rsid w:val="00EC4ECF"/>
    <w:rsid w:val="00EC580E"/>
    <w:rsid w:val="00EC63E7"/>
    <w:rsid w:val="00EC7F06"/>
    <w:rsid w:val="00ED0FC4"/>
    <w:rsid w:val="00ED550B"/>
    <w:rsid w:val="00ED601F"/>
    <w:rsid w:val="00EE2290"/>
    <w:rsid w:val="00EE36FA"/>
    <w:rsid w:val="00EE4757"/>
    <w:rsid w:val="00EE6766"/>
    <w:rsid w:val="00EE7422"/>
    <w:rsid w:val="00EE79A6"/>
    <w:rsid w:val="00EF1280"/>
    <w:rsid w:val="00EF1E4D"/>
    <w:rsid w:val="00EF217E"/>
    <w:rsid w:val="00EF3584"/>
    <w:rsid w:val="00EF59AD"/>
    <w:rsid w:val="00EF5E0E"/>
    <w:rsid w:val="00EF634F"/>
    <w:rsid w:val="00F00633"/>
    <w:rsid w:val="00F00B04"/>
    <w:rsid w:val="00F00C8F"/>
    <w:rsid w:val="00F0173D"/>
    <w:rsid w:val="00F02F0C"/>
    <w:rsid w:val="00F066E0"/>
    <w:rsid w:val="00F06FF5"/>
    <w:rsid w:val="00F074B2"/>
    <w:rsid w:val="00F10991"/>
    <w:rsid w:val="00F11239"/>
    <w:rsid w:val="00F14BAD"/>
    <w:rsid w:val="00F15959"/>
    <w:rsid w:val="00F217FB"/>
    <w:rsid w:val="00F25BC7"/>
    <w:rsid w:val="00F2647B"/>
    <w:rsid w:val="00F27511"/>
    <w:rsid w:val="00F311C7"/>
    <w:rsid w:val="00F337CF"/>
    <w:rsid w:val="00F371A7"/>
    <w:rsid w:val="00F37EC4"/>
    <w:rsid w:val="00F4107B"/>
    <w:rsid w:val="00F4189F"/>
    <w:rsid w:val="00F47E1C"/>
    <w:rsid w:val="00F50322"/>
    <w:rsid w:val="00F5093D"/>
    <w:rsid w:val="00F50B6C"/>
    <w:rsid w:val="00F51886"/>
    <w:rsid w:val="00F5252F"/>
    <w:rsid w:val="00F52F27"/>
    <w:rsid w:val="00F53533"/>
    <w:rsid w:val="00F55759"/>
    <w:rsid w:val="00F57DD4"/>
    <w:rsid w:val="00F60038"/>
    <w:rsid w:val="00F600E9"/>
    <w:rsid w:val="00F60CAB"/>
    <w:rsid w:val="00F61D5A"/>
    <w:rsid w:val="00F624A9"/>
    <w:rsid w:val="00F6400F"/>
    <w:rsid w:val="00F66742"/>
    <w:rsid w:val="00F670E6"/>
    <w:rsid w:val="00F67787"/>
    <w:rsid w:val="00F70A18"/>
    <w:rsid w:val="00F75557"/>
    <w:rsid w:val="00F76864"/>
    <w:rsid w:val="00F80136"/>
    <w:rsid w:val="00F805C2"/>
    <w:rsid w:val="00F807B5"/>
    <w:rsid w:val="00F853B2"/>
    <w:rsid w:val="00F855A5"/>
    <w:rsid w:val="00F859C4"/>
    <w:rsid w:val="00F86127"/>
    <w:rsid w:val="00F870C0"/>
    <w:rsid w:val="00F87A37"/>
    <w:rsid w:val="00F90C85"/>
    <w:rsid w:val="00F94430"/>
    <w:rsid w:val="00F94C1D"/>
    <w:rsid w:val="00F952FD"/>
    <w:rsid w:val="00F962F1"/>
    <w:rsid w:val="00F979A6"/>
    <w:rsid w:val="00F97D4D"/>
    <w:rsid w:val="00F97FDB"/>
    <w:rsid w:val="00FA1621"/>
    <w:rsid w:val="00FA2B8F"/>
    <w:rsid w:val="00FA336F"/>
    <w:rsid w:val="00FA7EC1"/>
    <w:rsid w:val="00FB4782"/>
    <w:rsid w:val="00FC0136"/>
    <w:rsid w:val="00FC0FAA"/>
    <w:rsid w:val="00FC1ECC"/>
    <w:rsid w:val="00FC2C3E"/>
    <w:rsid w:val="00FC3B86"/>
    <w:rsid w:val="00FC3E64"/>
    <w:rsid w:val="00FC4D7B"/>
    <w:rsid w:val="00FC5A5D"/>
    <w:rsid w:val="00FD030D"/>
    <w:rsid w:val="00FD0A87"/>
    <w:rsid w:val="00FD0C16"/>
    <w:rsid w:val="00FD13D7"/>
    <w:rsid w:val="00FD17BC"/>
    <w:rsid w:val="00FD290C"/>
    <w:rsid w:val="00FD3423"/>
    <w:rsid w:val="00FD39A7"/>
    <w:rsid w:val="00FD4836"/>
    <w:rsid w:val="00FD5BBD"/>
    <w:rsid w:val="00FE0D32"/>
    <w:rsid w:val="00FE1831"/>
    <w:rsid w:val="00FE1C14"/>
    <w:rsid w:val="00FE2331"/>
    <w:rsid w:val="00FE3734"/>
    <w:rsid w:val="00FE457C"/>
    <w:rsid w:val="00FE45AA"/>
    <w:rsid w:val="00FE534F"/>
    <w:rsid w:val="00FE6EBC"/>
    <w:rsid w:val="00FE6F30"/>
    <w:rsid w:val="00FF02D6"/>
    <w:rsid w:val="00FF0358"/>
    <w:rsid w:val="00FF049B"/>
    <w:rsid w:val="00FF0980"/>
    <w:rsid w:val="00FF1487"/>
    <w:rsid w:val="00FF1E36"/>
    <w:rsid w:val="00FF2CBF"/>
    <w:rsid w:val="00FF3255"/>
    <w:rsid w:val="00FF50D0"/>
    <w:rsid w:val="00FF5A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AA3C58"/>
  <w15:docId w15:val="{27396AD0-CC27-4A97-B911-705EA921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462"/>
    <w:pPr>
      <w:suppressAutoHyphens/>
      <w:ind w:firstLine="425"/>
      <w:jc w:val="both"/>
    </w:pPr>
    <w:rPr>
      <w:rFonts w:ascii="Calibri" w:eastAsia="Calibri" w:hAnsi="Calibri" w:cs="Calibri"/>
      <w:sz w:val="22"/>
      <w:szCs w:val="22"/>
      <w:lang w:eastAsia="ar-SA"/>
    </w:rPr>
  </w:style>
  <w:style w:type="paragraph" w:styleId="Nagwek1">
    <w:name w:val="heading 1"/>
    <w:basedOn w:val="Normalny"/>
    <w:next w:val="Normalny"/>
    <w:qFormat/>
    <w:rsid w:val="00595D93"/>
    <w:pPr>
      <w:keepNext/>
      <w:keepLines/>
      <w:numPr>
        <w:numId w:val="1"/>
      </w:numPr>
      <w:spacing w:before="120" w:after="80"/>
      <w:outlineLvl w:val="0"/>
    </w:pPr>
    <w:rPr>
      <w:rFonts w:eastAsia="Times New Roman" w:cs="Times New Roman"/>
      <w:b/>
      <w:bCs/>
      <w:caps/>
      <w:sz w:val="28"/>
      <w:szCs w:val="28"/>
    </w:rPr>
  </w:style>
  <w:style w:type="paragraph" w:styleId="Nagwek2">
    <w:name w:val="heading 2"/>
    <w:basedOn w:val="Normalny"/>
    <w:next w:val="Normalny"/>
    <w:qFormat/>
    <w:rsid w:val="00326347"/>
    <w:pPr>
      <w:keepNext/>
      <w:numPr>
        <w:ilvl w:val="1"/>
        <w:numId w:val="1"/>
      </w:numPr>
      <w:spacing w:before="120" w:after="80"/>
      <w:outlineLvl w:val="1"/>
    </w:pPr>
    <w:rPr>
      <w:rFonts w:eastAsia="Times New Roman" w:cs="Times New Roman"/>
      <w:b/>
      <w:bCs/>
      <w:sz w:val="24"/>
      <w:szCs w:val="26"/>
    </w:rPr>
  </w:style>
  <w:style w:type="paragraph" w:styleId="Nagwek3">
    <w:name w:val="heading 3"/>
    <w:basedOn w:val="Normalny"/>
    <w:next w:val="Normalny"/>
    <w:qFormat/>
    <w:rsid w:val="00593C12"/>
    <w:pPr>
      <w:keepNext/>
      <w:numPr>
        <w:ilvl w:val="2"/>
        <w:numId w:val="1"/>
      </w:numPr>
      <w:spacing w:before="120"/>
      <w:outlineLvl w:val="2"/>
    </w:pPr>
    <w:rPr>
      <w:rFonts w:eastAsia="Times New Roman" w:cs="Times New Roman"/>
      <w:b/>
      <w:bCs/>
    </w:rPr>
  </w:style>
  <w:style w:type="paragraph" w:styleId="Nagwek4">
    <w:name w:val="heading 4"/>
    <w:basedOn w:val="Nagwek3"/>
    <w:next w:val="Normalny"/>
    <w:qFormat/>
    <w:rsid w:val="00C301C9"/>
    <w:pPr>
      <w:numPr>
        <w:ilvl w:val="3"/>
      </w:numPr>
      <w:outlineLvl w:val="3"/>
    </w:pPr>
    <w:rPr>
      <w:rFonts w:asciiTheme="minorHAnsi" w:hAnsiTheme="minorHAnsi"/>
      <w:b w:val="0"/>
      <w:bCs w:val="0"/>
      <w:i/>
      <w:iCs/>
      <w:u w:val="single"/>
    </w:rPr>
  </w:style>
  <w:style w:type="paragraph" w:styleId="Nagwek5">
    <w:name w:val="heading 5"/>
    <w:basedOn w:val="Normalny"/>
    <w:next w:val="Normalny"/>
    <w:qFormat/>
    <w:rsid w:val="00D910BA"/>
    <w:pPr>
      <w:keepNext/>
      <w:keepLines/>
      <w:numPr>
        <w:ilvl w:val="4"/>
        <w:numId w:val="1"/>
      </w:numPr>
      <w:spacing w:before="200"/>
      <w:outlineLvl w:val="4"/>
    </w:pPr>
    <w:rPr>
      <w:rFonts w:ascii="Cambria" w:eastAsia="Times New Roman" w:hAnsi="Cambria" w:cs="Times New Roman"/>
      <w:color w:val="243F60"/>
    </w:rPr>
  </w:style>
  <w:style w:type="paragraph" w:styleId="Nagwek6">
    <w:name w:val="heading 6"/>
    <w:basedOn w:val="Normalny"/>
    <w:next w:val="Normalny"/>
    <w:qFormat/>
    <w:rsid w:val="00D910BA"/>
    <w:pPr>
      <w:keepNext/>
      <w:keepLines/>
      <w:numPr>
        <w:ilvl w:val="5"/>
        <w:numId w:val="1"/>
      </w:numPr>
      <w:spacing w:before="200"/>
      <w:outlineLvl w:val="5"/>
    </w:pPr>
    <w:rPr>
      <w:rFonts w:ascii="Cambria" w:eastAsia="Times New Roman" w:hAnsi="Cambria" w:cs="Times New Roman"/>
      <w:i/>
      <w:iCs/>
      <w:color w:val="243F60"/>
    </w:rPr>
  </w:style>
  <w:style w:type="paragraph" w:styleId="Nagwek7">
    <w:name w:val="heading 7"/>
    <w:basedOn w:val="Normalny"/>
    <w:next w:val="Normalny"/>
    <w:qFormat/>
    <w:rsid w:val="00D910BA"/>
    <w:pPr>
      <w:keepNext/>
      <w:keepLines/>
      <w:numPr>
        <w:ilvl w:val="6"/>
        <w:numId w:val="1"/>
      </w:numPr>
      <w:spacing w:before="200"/>
      <w:outlineLvl w:val="6"/>
    </w:pPr>
    <w:rPr>
      <w:rFonts w:ascii="Cambria" w:eastAsia="Times New Roman" w:hAnsi="Cambria" w:cs="Times New Roman"/>
      <w:i/>
      <w:iCs/>
      <w:color w:val="404040"/>
    </w:rPr>
  </w:style>
  <w:style w:type="paragraph" w:styleId="Nagwek8">
    <w:name w:val="heading 8"/>
    <w:basedOn w:val="Normalny"/>
    <w:next w:val="Normalny"/>
    <w:qFormat/>
    <w:rsid w:val="00D910BA"/>
    <w:pPr>
      <w:keepNext/>
      <w:keepLines/>
      <w:numPr>
        <w:ilvl w:val="7"/>
        <w:numId w:val="1"/>
      </w:numPr>
      <w:spacing w:before="200"/>
      <w:outlineLvl w:val="7"/>
    </w:pPr>
    <w:rPr>
      <w:rFonts w:ascii="Cambria" w:eastAsia="Times New Roman" w:hAnsi="Cambria" w:cs="Times New Roman"/>
      <w:color w:val="404040"/>
      <w:sz w:val="20"/>
      <w:szCs w:val="20"/>
    </w:rPr>
  </w:style>
  <w:style w:type="paragraph" w:styleId="Nagwek9">
    <w:name w:val="heading 9"/>
    <w:basedOn w:val="Normalny"/>
    <w:next w:val="Normalny"/>
    <w:qFormat/>
    <w:rsid w:val="00D910BA"/>
    <w:pPr>
      <w:keepNext/>
      <w:keepLines/>
      <w:numPr>
        <w:ilvl w:val="8"/>
        <w:numId w:val="1"/>
      </w:numPr>
      <w:spacing w:before="200"/>
      <w:outlineLvl w:val="8"/>
    </w:pPr>
    <w:rPr>
      <w:rFonts w:ascii="Cambria" w:eastAsia="Times New Roma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910BA"/>
    <w:rPr>
      <w:rFonts w:ascii="Calibri" w:hAnsi="Calibri" w:cs="Symbol" w:hint="default"/>
      <w:sz w:val="32"/>
      <w:szCs w:val="32"/>
    </w:rPr>
  </w:style>
  <w:style w:type="character" w:customStyle="1" w:styleId="WW8Num1z1">
    <w:name w:val="WW8Num1z1"/>
    <w:rsid w:val="00D910BA"/>
    <w:rPr>
      <w:rFonts w:ascii="Calibri" w:hAnsi="Calibri" w:cs="Courier New" w:hint="default"/>
    </w:rPr>
  </w:style>
  <w:style w:type="character" w:customStyle="1" w:styleId="WW8Num1z2">
    <w:name w:val="WW8Num1z2"/>
    <w:rsid w:val="00D910BA"/>
    <w:rPr>
      <w:rFonts w:ascii="Calibri" w:hAnsi="Calibri" w:cs="Wingdings" w:hint="default"/>
    </w:rPr>
  </w:style>
  <w:style w:type="character" w:customStyle="1" w:styleId="WW8Num1z3">
    <w:name w:val="WW8Num1z3"/>
    <w:rsid w:val="00D910BA"/>
  </w:style>
  <w:style w:type="character" w:customStyle="1" w:styleId="WW8Num1z4">
    <w:name w:val="WW8Num1z4"/>
    <w:rsid w:val="00D910BA"/>
  </w:style>
  <w:style w:type="character" w:customStyle="1" w:styleId="WW8Num1z5">
    <w:name w:val="WW8Num1z5"/>
    <w:rsid w:val="00D910BA"/>
  </w:style>
  <w:style w:type="character" w:customStyle="1" w:styleId="WW8Num1z6">
    <w:name w:val="WW8Num1z6"/>
    <w:rsid w:val="00D910BA"/>
  </w:style>
  <w:style w:type="character" w:customStyle="1" w:styleId="WW8Num1z7">
    <w:name w:val="WW8Num1z7"/>
    <w:rsid w:val="00D910BA"/>
  </w:style>
  <w:style w:type="character" w:customStyle="1" w:styleId="WW8Num1z8">
    <w:name w:val="WW8Num1z8"/>
    <w:rsid w:val="00D910BA"/>
  </w:style>
  <w:style w:type="character" w:customStyle="1" w:styleId="WW8Num2z0">
    <w:name w:val="WW8Num2z0"/>
    <w:rsid w:val="00D910BA"/>
    <w:rPr>
      <w:rFonts w:ascii="Symbol" w:hAnsi="Symbol" w:cs="Symbol" w:hint="default"/>
    </w:rPr>
  </w:style>
  <w:style w:type="character" w:customStyle="1" w:styleId="WW8Num3z0">
    <w:name w:val="WW8Num3z0"/>
    <w:rsid w:val="00D910BA"/>
    <w:rPr>
      <w:rFonts w:ascii="Symbol" w:hAnsi="Symbol" w:cs="Symbol" w:hint="default"/>
      <w:sz w:val="22"/>
      <w:szCs w:val="22"/>
    </w:rPr>
  </w:style>
  <w:style w:type="character" w:customStyle="1" w:styleId="WW8Num4z0">
    <w:name w:val="WW8Num4z0"/>
    <w:rsid w:val="00D910BA"/>
    <w:rPr>
      <w:rFonts w:hint="default"/>
      <w:sz w:val="21"/>
      <w:szCs w:val="21"/>
    </w:rPr>
  </w:style>
  <w:style w:type="character" w:customStyle="1" w:styleId="WW8Num5z0">
    <w:name w:val="WW8Num5z0"/>
    <w:rsid w:val="00D910BA"/>
    <w:rPr>
      <w:rFonts w:ascii="Symbol" w:hAnsi="Symbol" w:cs="Symbol" w:hint="default"/>
    </w:rPr>
  </w:style>
  <w:style w:type="character" w:customStyle="1" w:styleId="WW8Num6z0">
    <w:name w:val="WW8Num6z0"/>
    <w:rsid w:val="00D910BA"/>
    <w:rPr>
      <w:rFonts w:ascii="Symbol" w:hAnsi="Symbol" w:cs="Wingdings" w:hint="default"/>
      <w:sz w:val="22"/>
      <w:szCs w:val="22"/>
      <w:vertAlign w:val="superscript"/>
    </w:rPr>
  </w:style>
  <w:style w:type="character" w:customStyle="1" w:styleId="WW8Num7z0">
    <w:name w:val="WW8Num7z0"/>
    <w:rsid w:val="00D910BA"/>
    <w:rPr>
      <w:rFonts w:ascii="Symbol" w:hAnsi="Symbol" w:cs="Symbol" w:hint="default"/>
    </w:rPr>
  </w:style>
  <w:style w:type="character" w:customStyle="1" w:styleId="WW8Num8z0">
    <w:name w:val="WW8Num8z0"/>
    <w:rsid w:val="00D910BA"/>
    <w:rPr>
      <w:rFonts w:ascii="Symbol" w:hAnsi="Symbol" w:cs="Symbol" w:hint="default"/>
      <w:sz w:val="24"/>
      <w:szCs w:val="24"/>
    </w:rPr>
  </w:style>
  <w:style w:type="character" w:customStyle="1" w:styleId="WW8Num9z0">
    <w:name w:val="WW8Num9z0"/>
    <w:rsid w:val="00D910BA"/>
    <w:rPr>
      <w:rFonts w:ascii="Symbol" w:hAnsi="Symbol" w:cs="Symbol" w:hint="default"/>
      <w:sz w:val="21"/>
      <w:szCs w:val="21"/>
    </w:rPr>
  </w:style>
  <w:style w:type="character" w:customStyle="1" w:styleId="WW8Num10z0">
    <w:name w:val="WW8Num10z0"/>
    <w:rsid w:val="00D910BA"/>
    <w:rPr>
      <w:rFonts w:ascii="Symbol" w:hAnsi="Symbol" w:cs="Symbol" w:hint="default"/>
    </w:rPr>
  </w:style>
  <w:style w:type="character" w:customStyle="1" w:styleId="WW8Num11z0">
    <w:name w:val="WW8Num11z0"/>
    <w:rsid w:val="00D910BA"/>
    <w:rPr>
      <w:rFonts w:ascii="Symbol" w:hAnsi="Symbol" w:cs="Symbol" w:hint="default"/>
      <w:sz w:val="21"/>
      <w:szCs w:val="21"/>
    </w:rPr>
  </w:style>
  <w:style w:type="character" w:customStyle="1" w:styleId="Domylnaczcionkaakapitu2">
    <w:name w:val="Domyślna czcionka akapitu2"/>
    <w:rsid w:val="00D910BA"/>
  </w:style>
  <w:style w:type="character" w:customStyle="1" w:styleId="WW8Num2z1">
    <w:name w:val="WW8Num2z1"/>
    <w:rsid w:val="00D910BA"/>
    <w:rPr>
      <w:rFonts w:ascii="Courier New" w:hAnsi="Courier New" w:cs="Courier New" w:hint="default"/>
    </w:rPr>
  </w:style>
  <w:style w:type="character" w:customStyle="1" w:styleId="WW8Num2z2">
    <w:name w:val="WW8Num2z2"/>
    <w:rsid w:val="00D910BA"/>
    <w:rPr>
      <w:rFonts w:ascii="Wingdings" w:hAnsi="Wingdings" w:cs="Wingdings" w:hint="default"/>
    </w:rPr>
  </w:style>
  <w:style w:type="character" w:customStyle="1" w:styleId="WW8Num3z1">
    <w:name w:val="WW8Num3z1"/>
    <w:rsid w:val="00D910BA"/>
    <w:rPr>
      <w:rFonts w:ascii="Courier New" w:hAnsi="Courier New" w:cs="Courier New" w:hint="default"/>
    </w:rPr>
  </w:style>
  <w:style w:type="character" w:customStyle="1" w:styleId="WW8Num3z2">
    <w:name w:val="WW8Num3z2"/>
    <w:rsid w:val="00D910BA"/>
    <w:rPr>
      <w:rFonts w:ascii="Wingdings" w:hAnsi="Wingdings" w:cs="Wingdings" w:hint="default"/>
    </w:rPr>
  </w:style>
  <w:style w:type="character" w:customStyle="1" w:styleId="WW8Num3z3">
    <w:name w:val="WW8Num3z3"/>
    <w:rsid w:val="00D910BA"/>
    <w:rPr>
      <w:rFonts w:ascii="Symbol" w:hAnsi="Symbol" w:cs="Symbol" w:hint="default"/>
    </w:rPr>
  </w:style>
  <w:style w:type="character" w:customStyle="1" w:styleId="WW8Num5z1">
    <w:name w:val="WW8Num5z1"/>
    <w:rsid w:val="00D910BA"/>
    <w:rPr>
      <w:rFonts w:ascii="Courier New" w:hAnsi="Courier New" w:cs="Courier New" w:hint="default"/>
    </w:rPr>
  </w:style>
  <w:style w:type="character" w:customStyle="1" w:styleId="WW8Num5z2">
    <w:name w:val="WW8Num5z2"/>
    <w:rsid w:val="00D910BA"/>
    <w:rPr>
      <w:rFonts w:ascii="Wingdings" w:hAnsi="Wingdings" w:cs="Wingdings" w:hint="default"/>
    </w:rPr>
  </w:style>
  <w:style w:type="character" w:customStyle="1" w:styleId="WW8Num6z1">
    <w:name w:val="WW8Num6z1"/>
    <w:rsid w:val="00D910BA"/>
    <w:rPr>
      <w:rFonts w:ascii="Courier New" w:hAnsi="Courier New" w:cs="Courier New" w:hint="default"/>
    </w:rPr>
  </w:style>
  <w:style w:type="character" w:customStyle="1" w:styleId="WW8Num6z2">
    <w:name w:val="WW8Num6z2"/>
    <w:rsid w:val="00D910BA"/>
    <w:rPr>
      <w:rFonts w:ascii="Wingdings" w:hAnsi="Wingdings" w:cs="Wingdings" w:hint="default"/>
    </w:rPr>
  </w:style>
  <w:style w:type="character" w:customStyle="1" w:styleId="WW8Num6z3">
    <w:name w:val="WW8Num6z3"/>
    <w:rsid w:val="00D910BA"/>
    <w:rPr>
      <w:rFonts w:ascii="Symbol" w:hAnsi="Symbol" w:cs="Symbol" w:hint="default"/>
    </w:rPr>
  </w:style>
  <w:style w:type="character" w:customStyle="1" w:styleId="WW8Num7z1">
    <w:name w:val="WW8Num7z1"/>
    <w:rsid w:val="00D910BA"/>
    <w:rPr>
      <w:rFonts w:ascii="Courier New" w:hAnsi="Courier New" w:cs="Courier New" w:hint="default"/>
    </w:rPr>
  </w:style>
  <w:style w:type="character" w:customStyle="1" w:styleId="WW8Num7z2">
    <w:name w:val="WW8Num7z2"/>
    <w:rsid w:val="00D910BA"/>
    <w:rPr>
      <w:rFonts w:ascii="Wingdings" w:hAnsi="Wingdings" w:cs="Wingdings" w:hint="default"/>
    </w:rPr>
  </w:style>
  <w:style w:type="character" w:customStyle="1" w:styleId="WW8Num8z1">
    <w:name w:val="WW8Num8z1"/>
    <w:rsid w:val="00D910BA"/>
    <w:rPr>
      <w:rFonts w:ascii="Courier New" w:hAnsi="Courier New" w:cs="Courier New" w:hint="default"/>
    </w:rPr>
  </w:style>
  <w:style w:type="character" w:customStyle="1" w:styleId="WW8Num8z2">
    <w:name w:val="WW8Num8z2"/>
    <w:rsid w:val="00D910BA"/>
    <w:rPr>
      <w:rFonts w:ascii="Wingdings" w:hAnsi="Wingdings" w:cs="Wingdings" w:hint="default"/>
    </w:rPr>
  </w:style>
  <w:style w:type="character" w:customStyle="1" w:styleId="WW8Num8z3">
    <w:name w:val="WW8Num8z3"/>
    <w:rsid w:val="00D910BA"/>
    <w:rPr>
      <w:rFonts w:ascii="Symbol" w:hAnsi="Symbol" w:cs="Symbol" w:hint="default"/>
    </w:rPr>
  </w:style>
  <w:style w:type="character" w:customStyle="1" w:styleId="WW8Num9z1">
    <w:name w:val="WW8Num9z1"/>
    <w:rsid w:val="00D910BA"/>
    <w:rPr>
      <w:rFonts w:ascii="Courier New" w:hAnsi="Courier New" w:cs="Courier New" w:hint="default"/>
    </w:rPr>
  </w:style>
  <w:style w:type="character" w:customStyle="1" w:styleId="WW8Num9z2">
    <w:name w:val="WW8Num9z2"/>
    <w:rsid w:val="00D910BA"/>
    <w:rPr>
      <w:rFonts w:ascii="Wingdings" w:hAnsi="Wingdings" w:cs="Wingdings" w:hint="default"/>
    </w:rPr>
  </w:style>
  <w:style w:type="character" w:customStyle="1" w:styleId="WW8Num10z1">
    <w:name w:val="WW8Num10z1"/>
    <w:rsid w:val="00D910BA"/>
    <w:rPr>
      <w:rFonts w:ascii="Courier New" w:hAnsi="Courier New" w:cs="Courier New" w:hint="default"/>
    </w:rPr>
  </w:style>
  <w:style w:type="character" w:customStyle="1" w:styleId="WW8Num10z2">
    <w:name w:val="WW8Num10z2"/>
    <w:rsid w:val="00D910BA"/>
    <w:rPr>
      <w:rFonts w:ascii="Wingdings" w:hAnsi="Wingdings" w:cs="Wingdings" w:hint="default"/>
    </w:rPr>
  </w:style>
  <w:style w:type="character" w:customStyle="1" w:styleId="WW8Num11z1">
    <w:name w:val="WW8Num11z1"/>
    <w:rsid w:val="00D910BA"/>
    <w:rPr>
      <w:rFonts w:ascii="Courier New" w:hAnsi="Courier New" w:cs="Courier New" w:hint="default"/>
    </w:rPr>
  </w:style>
  <w:style w:type="character" w:customStyle="1" w:styleId="WW8Num11z2">
    <w:name w:val="WW8Num11z2"/>
    <w:rsid w:val="00D910BA"/>
    <w:rPr>
      <w:rFonts w:ascii="Wingdings" w:hAnsi="Wingdings" w:cs="Wingdings" w:hint="default"/>
    </w:rPr>
  </w:style>
  <w:style w:type="character" w:customStyle="1" w:styleId="WW8Num12z0">
    <w:name w:val="WW8Num12z0"/>
    <w:rsid w:val="00D910BA"/>
    <w:rPr>
      <w:rFonts w:ascii="Symbol" w:hAnsi="Symbol" w:cs="Symbol" w:hint="default"/>
    </w:rPr>
  </w:style>
  <w:style w:type="character" w:customStyle="1" w:styleId="WW8Num12z1">
    <w:name w:val="WW8Num12z1"/>
    <w:rsid w:val="00D910BA"/>
    <w:rPr>
      <w:rFonts w:ascii="Courier New" w:hAnsi="Courier New" w:cs="Courier New" w:hint="default"/>
    </w:rPr>
  </w:style>
  <w:style w:type="character" w:customStyle="1" w:styleId="WW8Num12z2">
    <w:name w:val="WW8Num12z2"/>
    <w:rsid w:val="00D910BA"/>
    <w:rPr>
      <w:rFonts w:ascii="Wingdings" w:hAnsi="Wingdings" w:cs="Wingdings" w:hint="default"/>
    </w:rPr>
  </w:style>
  <w:style w:type="character" w:customStyle="1" w:styleId="WW8Num13z0">
    <w:name w:val="WW8Num13z0"/>
    <w:rsid w:val="00D910BA"/>
    <w:rPr>
      <w:rFonts w:hint="default"/>
    </w:rPr>
  </w:style>
  <w:style w:type="character" w:customStyle="1" w:styleId="WW8Num14z0">
    <w:name w:val="WW8Num14z0"/>
    <w:rsid w:val="00D910BA"/>
    <w:rPr>
      <w:rFonts w:ascii="Symbol" w:hAnsi="Symbol" w:cs="Symbol" w:hint="default"/>
    </w:rPr>
  </w:style>
  <w:style w:type="character" w:customStyle="1" w:styleId="WW8Num14z1">
    <w:name w:val="WW8Num14z1"/>
    <w:rsid w:val="00D910BA"/>
    <w:rPr>
      <w:rFonts w:ascii="Courier New" w:hAnsi="Courier New" w:cs="Courier New" w:hint="default"/>
    </w:rPr>
  </w:style>
  <w:style w:type="character" w:customStyle="1" w:styleId="WW8Num14z2">
    <w:name w:val="WW8Num14z2"/>
    <w:rsid w:val="00D910BA"/>
    <w:rPr>
      <w:rFonts w:ascii="Wingdings" w:hAnsi="Wingdings" w:cs="Wingdings" w:hint="default"/>
    </w:rPr>
  </w:style>
  <w:style w:type="character" w:customStyle="1" w:styleId="WW8Num15z0">
    <w:name w:val="WW8Num15z0"/>
    <w:rsid w:val="00D910BA"/>
    <w:rPr>
      <w:rFonts w:ascii="Symbol" w:hAnsi="Symbol" w:cs="Symbol" w:hint="default"/>
    </w:rPr>
  </w:style>
  <w:style w:type="character" w:customStyle="1" w:styleId="WW8Num15z1">
    <w:name w:val="WW8Num15z1"/>
    <w:rsid w:val="00D910BA"/>
    <w:rPr>
      <w:rFonts w:ascii="Courier New" w:hAnsi="Courier New" w:cs="Courier New" w:hint="default"/>
    </w:rPr>
  </w:style>
  <w:style w:type="character" w:customStyle="1" w:styleId="WW8Num15z2">
    <w:name w:val="WW8Num15z2"/>
    <w:rsid w:val="00D910BA"/>
    <w:rPr>
      <w:rFonts w:ascii="Wingdings" w:hAnsi="Wingdings" w:cs="Wingdings" w:hint="default"/>
    </w:rPr>
  </w:style>
  <w:style w:type="character" w:customStyle="1" w:styleId="WW8Num16z0">
    <w:name w:val="WW8Num16z0"/>
    <w:rsid w:val="00D910BA"/>
    <w:rPr>
      <w:rFonts w:ascii="Symbol" w:hAnsi="Symbol" w:cs="Symbol" w:hint="default"/>
    </w:rPr>
  </w:style>
  <w:style w:type="character" w:customStyle="1" w:styleId="WW8Num16z1">
    <w:name w:val="WW8Num16z1"/>
    <w:rsid w:val="00D910BA"/>
    <w:rPr>
      <w:rFonts w:ascii="Courier New" w:hAnsi="Courier New" w:cs="Courier New" w:hint="default"/>
    </w:rPr>
  </w:style>
  <w:style w:type="character" w:customStyle="1" w:styleId="WW8Num16z2">
    <w:name w:val="WW8Num16z2"/>
    <w:rsid w:val="00D910BA"/>
    <w:rPr>
      <w:rFonts w:ascii="Wingdings" w:hAnsi="Wingdings" w:cs="Wingdings" w:hint="default"/>
    </w:rPr>
  </w:style>
  <w:style w:type="character" w:customStyle="1" w:styleId="WW8Num17z0">
    <w:name w:val="WW8Num17z0"/>
    <w:rsid w:val="00D910BA"/>
    <w:rPr>
      <w:rFonts w:hint="default"/>
    </w:rPr>
  </w:style>
  <w:style w:type="character" w:customStyle="1" w:styleId="WW8Num18z0">
    <w:name w:val="WW8Num18z0"/>
    <w:rsid w:val="00D910BA"/>
    <w:rPr>
      <w:rFonts w:ascii="Symbol" w:hAnsi="Symbol" w:cs="Symbol" w:hint="default"/>
      <w:vertAlign w:val="superscript"/>
    </w:rPr>
  </w:style>
  <w:style w:type="character" w:customStyle="1" w:styleId="WW8Num18z1">
    <w:name w:val="WW8Num18z1"/>
    <w:rsid w:val="00D910BA"/>
    <w:rPr>
      <w:rFonts w:ascii="Courier New" w:hAnsi="Courier New" w:cs="Courier New" w:hint="default"/>
    </w:rPr>
  </w:style>
  <w:style w:type="character" w:customStyle="1" w:styleId="WW8Num18z2">
    <w:name w:val="WW8Num18z2"/>
    <w:rsid w:val="00D910BA"/>
    <w:rPr>
      <w:rFonts w:ascii="Wingdings" w:hAnsi="Wingdings" w:cs="Wingdings" w:hint="default"/>
    </w:rPr>
  </w:style>
  <w:style w:type="character" w:customStyle="1" w:styleId="WW8Num19z0">
    <w:name w:val="WW8Num19z0"/>
    <w:rsid w:val="00D910BA"/>
    <w:rPr>
      <w:rFonts w:ascii="Symbol" w:hAnsi="Symbol" w:cs="Symbol" w:hint="default"/>
    </w:rPr>
  </w:style>
  <w:style w:type="character" w:customStyle="1" w:styleId="WW8Num19z1">
    <w:name w:val="WW8Num19z1"/>
    <w:rsid w:val="00D910BA"/>
    <w:rPr>
      <w:rFonts w:ascii="Courier New" w:hAnsi="Courier New" w:cs="Courier New" w:hint="default"/>
    </w:rPr>
  </w:style>
  <w:style w:type="character" w:customStyle="1" w:styleId="WW8Num19z2">
    <w:name w:val="WW8Num19z2"/>
    <w:rsid w:val="00D910BA"/>
    <w:rPr>
      <w:rFonts w:ascii="Wingdings" w:hAnsi="Wingdings" w:cs="Wingdings" w:hint="default"/>
    </w:rPr>
  </w:style>
  <w:style w:type="character" w:customStyle="1" w:styleId="WW8Num20z0">
    <w:name w:val="WW8Num20z0"/>
    <w:rsid w:val="00D910BA"/>
    <w:rPr>
      <w:rFonts w:ascii="Symbol" w:hAnsi="Symbol" w:cs="Symbol" w:hint="default"/>
    </w:rPr>
  </w:style>
  <w:style w:type="character" w:customStyle="1" w:styleId="WW8Num20z1">
    <w:name w:val="WW8Num20z1"/>
    <w:rsid w:val="00D910BA"/>
    <w:rPr>
      <w:rFonts w:ascii="Courier New" w:hAnsi="Courier New" w:cs="Courier New" w:hint="default"/>
    </w:rPr>
  </w:style>
  <w:style w:type="character" w:customStyle="1" w:styleId="WW8Num20z2">
    <w:name w:val="WW8Num20z2"/>
    <w:rsid w:val="00D910BA"/>
    <w:rPr>
      <w:rFonts w:ascii="Wingdings" w:hAnsi="Wingdings" w:cs="Wingdings" w:hint="default"/>
    </w:rPr>
  </w:style>
  <w:style w:type="character" w:customStyle="1" w:styleId="WW8Num21z0">
    <w:name w:val="WW8Num21z0"/>
    <w:rsid w:val="00D910BA"/>
    <w:rPr>
      <w:rFonts w:ascii="Symbol" w:hAnsi="Symbol" w:cs="Symbol" w:hint="default"/>
    </w:rPr>
  </w:style>
  <w:style w:type="character" w:customStyle="1" w:styleId="WW8Num21z1">
    <w:name w:val="WW8Num21z1"/>
    <w:rsid w:val="00D910BA"/>
    <w:rPr>
      <w:rFonts w:ascii="Courier New" w:hAnsi="Courier New" w:cs="Courier New" w:hint="default"/>
    </w:rPr>
  </w:style>
  <w:style w:type="character" w:customStyle="1" w:styleId="WW8Num21z2">
    <w:name w:val="WW8Num21z2"/>
    <w:rsid w:val="00D910BA"/>
    <w:rPr>
      <w:rFonts w:ascii="Wingdings" w:hAnsi="Wingdings" w:cs="Wingdings" w:hint="default"/>
    </w:rPr>
  </w:style>
  <w:style w:type="character" w:customStyle="1" w:styleId="WW8Num22z0">
    <w:name w:val="WW8Num22z0"/>
    <w:rsid w:val="00D910BA"/>
    <w:rPr>
      <w:rFonts w:ascii="Symbol" w:hAnsi="Symbol" w:cs="Symbol" w:hint="default"/>
    </w:rPr>
  </w:style>
  <w:style w:type="character" w:customStyle="1" w:styleId="WW8Num22z1">
    <w:name w:val="WW8Num22z1"/>
    <w:rsid w:val="00D910BA"/>
    <w:rPr>
      <w:rFonts w:ascii="Courier New" w:hAnsi="Courier New" w:cs="Courier New" w:hint="default"/>
    </w:rPr>
  </w:style>
  <w:style w:type="character" w:customStyle="1" w:styleId="WW8Num22z2">
    <w:name w:val="WW8Num22z2"/>
    <w:rsid w:val="00D910BA"/>
    <w:rPr>
      <w:rFonts w:ascii="Wingdings" w:hAnsi="Wingdings" w:cs="Wingdings" w:hint="default"/>
    </w:rPr>
  </w:style>
  <w:style w:type="character" w:customStyle="1" w:styleId="WW8Num23z0">
    <w:name w:val="WW8Num23z0"/>
    <w:rsid w:val="00D910BA"/>
    <w:rPr>
      <w:rFonts w:ascii="Symbol" w:hAnsi="Symbol" w:cs="Symbol" w:hint="default"/>
    </w:rPr>
  </w:style>
  <w:style w:type="character" w:customStyle="1" w:styleId="WW8Num23z1">
    <w:name w:val="WW8Num23z1"/>
    <w:rsid w:val="00D910BA"/>
    <w:rPr>
      <w:rFonts w:ascii="Courier New" w:hAnsi="Courier New" w:cs="Courier New" w:hint="default"/>
    </w:rPr>
  </w:style>
  <w:style w:type="character" w:customStyle="1" w:styleId="WW8Num23z2">
    <w:name w:val="WW8Num23z2"/>
    <w:rsid w:val="00D910BA"/>
    <w:rPr>
      <w:rFonts w:ascii="Wingdings" w:hAnsi="Wingdings" w:cs="Wingdings" w:hint="default"/>
    </w:rPr>
  </w:style>
  <w:style w:type="character" w:customStyle="1" w:styleId="WW8Num24z0">
    <w:name w:val="WW8Num24z0"/>
    <w:rsid w:val="00D910BA"/>
    <w:rPr>
      <w:rFonts w:hint="default"/>
    </w:rPr>
  </w:style>
  <w:style w:type="character" w:customStyle="1" w:styleId="WW8Num25z0">
    <w:name w:val="WW8Num25z0"/>
    <w:rsid w:val="00D910BA"/>
  </w:style>
  <w:style w:type="character" w:customStyle="1" w:styleId="WW8Num25z1">
    <w:name w:val="WW8Num25z1"/>
    <w:rsid w:val="00D910BA"/>
  </w:style>
  <w:style w:type="character" w:customStyle="1" w:styleId="WW8Num25z2">
    <w:name w:val="WW8Num25z2"/>
    <w:rsid w:val="00D910BA"/>
  </w:style>
  <w:style w:type="character" w:customStyle="1" w:styleId="WW8Num25z3">
    <w:name w:val="WW8Num25z3"/>
    <w:rsid w:val="00D910BA"/>
  </w:style>
  <w:style w:type="character" w:customStyle="1" w:styleId="WW8Num25z4">
    <w:name w:val="WW8Num25z4"/>
    <w:rsid w:val="00D910BA"/>
  </w:style>
  <w:style w:type="character" w:customStyle="1" w:styleId="WW8Num25z5">
    <w:name w:val="WW8Num25z5"/>
    <w:rsid w:val="00D910BA"/>
  </w:style>
  <w:style w:type="character" w:customStyle="1" w:styleId="WW8Num25z6">
    <w:name w:val="WW8Num25z6"/>
    <w:rsid w:val="00D910BA"/>
  </w:style>
  <w:style w:type="character" w:customStyle="1" w:styleId="WW8Num25z7">
    <w:name w:val="WW8Num25z7"/>
    <w:rsid w:val="00D910BA"/>
  </w:style>
  <w:style w:type="character" w:customStyle="1" w:styleId="WW8Num25z8">
    <w:name w:val="WW8Num25z8"/>
    <w:rsid w:val="00D910BA"/>
  </w:style>
  <w:style w:type="character" w:customStyle="1" w:styleId="WW8Num26z0">
    <w:name w:val="WW8Num26z0"/>
    <w:rsid w:val="00D910BA"/>
    <w:rPr>
      <w:rFonts w:ascii="Symbol" w:hAnsi="Symbol" w:cs="Symbol" w:hint="default"/>
    </w:rPr>
  </w:style>
  <w:style w:type="character" w:customStyle="1" w:styleId="WW8Num26z1">
    <w:name w:val="WW8Num26z1"/>
    <w:rsid w:val="00D910BA"/>
    <w:rPr>
      <w:rFonts w:ascii="Courier New" w:hAnsi="Courier New" w:cs="Courier New" w:hint="default"/>
    </w:rPr>
  </w:style>
  <w:style w:type="character" w:customStyle="1" w:styleId="WW8Num26z2">
    <w:name w:val="WW8Num26z2"/>
    <w:rsid w:val="00D910BA"/>
    <w:rPr>
      <w:rFonts w:ascii="Wingdings" w:hAnsi="Wingdings" w:cs="Wingdings" w:hint="default"/>
    </w:rPr>
  </w:style>
  <w:style w:type="character" w:customStyle="1" w:styleId="WW8Num27z0">
    <w:name w:val="WW8Num27z0"/>
    <w:rsid w:val="00D910BA"/>
    <w:rPr>
      <w:rFonts w:ascii="Symbol" w:hAnsi="Symbol" w:cs="Symbol" w:hint="default"/>
    </w:rPr>
  </w:style>
  <w:style w:type="character" w:customStyle="1" w:styleId="WW8Num27z1">
    <w:name w:val="WW8Num27z1"/>
    <w:rsid w:val="00D910BA"/>
    <w:rPr>
      <w:rFonts w:ascii="Courier New" w:hAnsi="Courier New" w:cs="Courier New" w:hint="default"/>
    </w:rPr>
  </w:style>
  <w:style w:type="character" w:customStyle="1" w:styleId="WW8Num27z2">
    <w:name w:val="WW8Num27z2"/>
    <w:rsid w:val="00D910BA"/>
    <w:rPr>
      <w:rFonts w:ascii="Wingdings" w:hAnsi="Wingdings" w:cs="Wingdings" w:hint="default"/>
    </w:rPr>
  </w:style>
  <w:style w:type="character" w:customStyle="1" w:styleId="WW8Num28z0">
    <w:name w:val="WW8Num28z0"/>
    <w:rsid w:val="00D910BA"/>
    <w:rPr>
      <w:rFonts w:ascii="Symbol" w:hAnsi="Symbol" w:cs="Symbol" w:hint="default"/>
    </w:rPr>
  </w:style>
  <w:style w:type="character" w:customStyle="1" w:styleId="WW8Num28z1">
    <w:name w:val="WW8Num28z1"/>
    <w:rsid w:val="00D910BA"/>
    <w:rPr>
      <w:rFonts w:ascii="Courier New" w:hAnsi="Courier New" w:cs="Courier New" w:hint="default"/>
    </w:rPr>
  </w:style>
  <w:style w:type="character" w:customStyle="1" w:styleId="WW8Num28z2">
    <w:name w:val="WW8Num28z2"/>
    <w:rsid w:val="00D910BA"/>
    <w:rPr>
      <w:rFonts w:ascii="Wingdings" w:hAnsi="Wingdings" w:cs="Wingdings" w:hint="default"/>
    </w:rPr>
  </w:style>
  <w:style w:type="character" w:customStyle="1" w:styleId="WW8Num29z0">
    <w:name w:val="WW8Num29z0"/>
    <w:rsid w:val="00D910BA"/>
    <w:rPr>
      <w:rFonts w:hint="default"/>
    </w:rPr>
  </w:style>
  <w:style w:type="character" w:customStyle="1" w:styleId="WW8Num29z1">
    <w:name w:val="WW8Num29z1"/>
    <w:rsid w:val="00D910BA"/>
  </w:style>
  <w:style w:type="character" w:customStyle="1" w:styleId="WW8Num29z2">
    <w:name w:val="WW8Num29z2"/>
    <w:rsid w:val="00D910BA"/>
  </w:style>
  <w:style w:type="character" w:customStyle="1" w:styleId="WW8Num29z3">
    <w:name w:val="WW8Num29z3"/>
    <w:rsid w:val="00D910BA"/>
  </w:style>
  <w:style w:type="character" w:customStyle="1" w:styleId="WW8Num29z4">
    <w:name w:val="WW8Num29z4"/>
    <w:rsid w:val="00D910BA"/>
  </w:style>
  <w:style w:type="character" w:customStyle="1" w:styleId="WW8Num29z5">
    <w:name w:val="WW8Num29z5"/>
    <w:rsid w:val="00D910BA"/>
  </w:style>
  <w:style w:type="character" w:customStyle="1" w:styleId="WW8Num29z6">
    <w:name w:val="WW8Num29z6"/>
    <w:rsid w:val="00D910BA"/>
  </w:style>
  <w:style w:type="character" w:customStyle="1" w:styleId="WW8Num29z7">
    <w:name w:val="WW8Num29z7"/>
    <w:rsid w:val="00D910BA"/>
  </w:style>
  <w:style w:type="character" w:customStyle="1" w:styleId="WW8Num29z8">
    <w:name w:val="WW8Num29z8"/>
    <w:rsid w:val="00D910BA"/>
  </w:style>
  <w:style w:type="character" w:customStyle="1" w:styleId="WW8Num30z0">
    <w:name w:val="WW8Num30z0"/>
    <w:rsid w:val="00D910BA"/>
    <w:rPr>
      <w:rFonts w:ascii="Symbol" w:hAnsi="Symbol" w:cs="Symbol" w:hint="default"/>
    </w:rPr>
  </w:style>
  <w:style w:type="character" w:customStyle="1" w:styleId="WW8Num30z1">
    <w:name w:val="WW8Num30z1"/>
    <w:rsid w:val="00D910BA"/>
    <w:rPr>
      <w:rFonts w:ascii="Courier New" w:hAnsi="Courier New" w:cs="Courier New" w:hint="default"/>
    </w:rPr>
  </w:style>
  <w:style w:type="character" w:customStyle="1" w:styleId="WW8Num30z2">
    <w:name w:val="WW8Num30z2"/>
    <w:rsid w:val="00D910BA"/>
    <w:rPr>
      <w:rFonts w:ascii="Wingdings" w:hAnsi="Wingdings" w:cs="Wingdings" w:hint="default"/>
    </w:rPr>
  </w:style>
  <w:style w:type="character" w:customStyle="1" w:styleId="WW8Num31z0">
    <w:name w:val="WW8Num31z0"/>
    <w:rsid w:val="00D910BA"/>
    <w:rPr>
      <w:rFonts w:ascii="Symbol" w:hAnsi="Symbol" w:cs="Symbol" w:hint="default"/>
      <w:sz w:val="24"/>
      <w:szCs w:val="24"/>
    </w:rPr>
  </w:style>
  <w:style w:type="character" w:customStyle="1" w:styleId="WW8Num31z1">
    <w:name w:val="WW8Num31z1"/>
    <w:rsid w:val="00D910BA"/>
    <w:rPr>
      <w:rFonts w:ascii="Courier New" w:hAnsi="Courier New" w:cs="Courier New" w:hint="default"/>
    </w:rPr>
  </w:style>
  <w:style w:type="character" w:customStyle="1" w:styleId="WW8Num31z2">
    <w:name w:val="WW8Num31z2"/>
    <w:rsid w:val="00D910BA"/>
    <w:rPr>
      <w:rFonts w:ascii="Wingdings" w:hAnsi="Wingdings" w:cs="Wingdings" w:hint="default"/>
    </w:rPr>
  </w:style>
  <w:style w:type="character" w:customStyle="1" w:styleId="WW8Num31z3">
    <w:name w:val="WW8Num31z3"/>
    <w:rsid w:val="00D910BA"/>
    <w:rPr>
      <w:rFonts w:ascii="Symbol" w:hAnsi="Symbol" w:cs="Symbol" w:hint="default"/>
    </w:rPr>
  </w:style>
  <w:style w:type="character" w:customStyle="1" w:styleId="WW8Num32z0">
    <w:name w:val="WW8Num32z0"/>
    <w:rsid w:val="00D910BA"/>
    <w:rPr>
      <w:rFonts w:ascii="Symbol" w:hAnsi="Symbol" w:cs="Symbol" w:hint="default"/>
    </w:rPr>
  </w:style>
  <w:style w:type="character" w:customStyle="1" w:styleId="WW8Num32z1">
    <w:name w:val="WW8Num32z1"/>
    <w:rsid w:val="00D910BA"/>
    <w:rPr>
      <w:rFonts w:ascii="Courier New" w:hAnsi="Courier New" w:cs="Courier New" w:hint="default"/>
    </w:rPr>
  </w:style>
  <w:style w:type="character" w:customStyle="1" w:styleId="WW8Num32z2">
    <w:name w:val="WW8Num32z2"/>
    <w:rsid w:val="00D910BA"/>
    <w:rPr>
      <w:rFonts w:ascii="Wingdings" w:hAnsi="Wingdings" w:cs="Wingdings" w:hint="default"/>
    </w:rPr>
  </w:style>
  <w:style w:type="character" w:customStyle="1" w:styleId="WW8Num33z0">
    <w:name w:val="WW8Num33z0"/>
    <w:rsid w:val="00D910BA"/>
  </w:style>
  <w:style w:type="character" w:customStyle="1" w:styleId="WW8Num33z1">
    <w:name w:val="WW8Num33z1"/>
    <w:rsid w:val="00D910BA"/>
  </w:style>
  <w:style w:type="character" w:customStyle="1" w:styleId="WW8Num33z2">
    <w:name w:val="WW8Num33z2"/>
    <w:rsid w:val="00D910BA"/>
  </w:style>
  <w:style w:type="character" w:customStyle="1" w:styleId="WW8Num33z3">
    <w:name w:val="WW8Num33z3"/>
    <w:rsid w:val="00D910BA"/>
  </w:style>
  <w:style w:type="character" w:customStyle="1" w:styleId="WW8Num33z4">
    <w:name w:val="WW8Num33z4"/>
    <w:rsid w:val="00D910BA"/>
  </w:style>
  <w:style w:type="character" w:customStyle="1" w:styleId="WW8Num33z5">
    <w:name w:val="WW8Num33z5"/>
    <w:rsid w:val="00D910BA"/>
  </w:style>
  <w:style w:type="character" w:customStyle="1" w:styleId="WW8Num33z6">
    <w:name w:val="WW8Num33z6"/>
    <w:rsid w:val="00D910BA"/>
  </w:style>
  <w:style w:type="character" w:customStyle="1" w:styleId="WW8Num33z7">
    <w:name w:val="WW8Num33z7"/>
    <w:rsid w:val="00D910BA"/>
  </w:style>
  <w:style w:type="character" w:customStyle="1" w:styleId="WW8Num33z8">
    <w:name w:val="WW8Num33z8"/>
    <w:rsid w:val="00D910BA"/>
  </w:style>
  <w:style w:type="character" w:customStyle="1" w:styleId="WW8Num34z0">
    <w:name w:val="WW8Num34z0"/>
    <w:rsid w:val="00D910BA"/>
  </w:style>
  <w:style w:type="character" w:customStyle="1" w:styleId="WW8Num34z1">
    <w:name w:val="WW8Num34z1"/>
    <w:rsid w:val="00D910BA"/>
    <w:rPr>
      <w:rFonts w:hint="default"/>
    </w:rPr>
  </w:style>
  <w:style w:type="character" w:customStyle="1" w:styleId="WW8Num35z0">
    <w:name w:val="WW8Num35z0"/>
    <w:rsid w:val="00D910BA"/>
    <w:rPr>
      <w:rFonts w:ascii="Symbol" w:hAnsi="Symbol" w:cs="Symbol" w:hint="default"/>
    </w:rPr>
  </w:style>
  <w:style w:type="character" w:customStyle="1" w:styleId="WW8Num35z1">
    <w:name w:val="WW8Num35z1"/>
    <w:rsid w:val="00D910BA"/>
    <w:rPr>
      <w:rFonts w:ascii="Courier New" w:hAnsi="Courier New" w:cs="Courier New" w:hint="default"/>
    </w:rPr>
  </w:style>
  <w:style w:type="character" w:customStyle="1" w:styleId="WW8Num35z2">
    <w:name w:val="WW8Num35z2"/>
    <w:rsid w:val="00D910BA"/>
    <w:rPr>
      <w:rFonts w:ascii="Wingdings" w:hAnsi="Wingdings" w:cs="Wingdings" w:hint="default"/>
    </w:rPr>
  </w:style>
  <w:style w:type="character" w:customStyle="1" w:styleId="WW8Num36z0">
    <w:name w:val="WW8Num36z0"/>
    <w:rsid w:val="00D910BA"/>
    <w:rPr>
      <w:rFonts w:ascii="Wingdings" w:hAnsi="Wingdings" w:cs="Wingdings" w:hint="default"/>
    </w:rPr>
  </w:style>
  <w:style w:type="character" w:customStyle="1" w:styleId="WW8Num36z1">
    <w:name w:val="WW8Num36z1"/>
    <w:rsid w:val="00D910BA"/>
    <w:rPr>
      <w:rFonts w:ascii="Courier New" w:hAnsi="Courier New" w:cs="Courier New" w:hint="default"/>
    </w:rPr>
  </w:style>
  <w:style w:type="character" w:customStyle="1" w:styleId="WW8Num36z3">
    <w:name w:val="WW8Num36z3"/>
    <w:rsid w:val="00D910BA"/>
    <w:rPr>
      <w:rFonts w:ascii="Symbol" w:hAnsi="Symbol" w:cs="Symbol" w:hint="default"/>
    </w:rPr>
  </w:style>
  <w:style w:type="character" w:customStyle="1" w:styleId="WW8Num37z0">
    <w:name w:val="WW8Num37z0"/>
    <w:rsid w:val="00D910BA"/>
    <w:rPr>
      <w:rFonts w:ascii="Symbol" w:hAnsi="Symbol" w:cs="Symbol" w:hint="default"/>
    </w:rPr>
  </w:style>
  <w:style w:type="character" w:customStyle="1" w:styleId="WW8Num37z1">
    <w:name w:val="WW8Num37z1"/>
    <w:rsid w:val="00D910BA"/>
    <w:rPr>
      <w:rFonts w:ascii="Courier New" w:hAnsi="Courier New" w:cs="Courier New" w:hint="default"/>
    </w:rPr>
  </w:style>
  <w:style w:type="character" w:customStyle="1" w:styleId="WW8Num37z2">
    <w:name w:val="WW8Num37z2"/>
    <w:rsid w:val="00D910BA"/>
    <w:rPr>
      <w:rFonts w:ascii="Wingdings" w:hAnsi="Wingdings" w:cs="Wingdings" w:hint="default"/>
    </w:rPr>
  </w:style>
  <w:style w:type="character" w:customStyle="1" w:styleId="WW8Num38z0">
    <w:name w:val="WW8Num38z0"/>
    <w:rsid w:val="00D910BA"/>
    <w:rPr>
      <w:rFonts w:ascii="Symbol" w:hAnsi="Symbol" w:cs="Symbol" w:hint="default"/>
      <w:sz w:val="24"/>
      <w:szCs w:val="24"/>
    </w:rPr>
  </w:style>
  <w:style w:type="character" w:customStyle="1" w:styleId="WW8Num38z1">
    <w:name w:val="WW8Num38z1"/>
    <w:rsid w:val="00D910BA"/>
    <w:rPr>
      <w:rFonts w:ascii="Courier New" w:hAnsi="Courier New" w:cs="Courier New" w:hint="default"/>
    </w:rPr>
  </w:style>
  <w:style w:type="character" w:customStyle="1" w:styleId="WW8Num38z2">
    <w:name w:val="WW8Num38z2"/>
    <w:rsid w:val="00D910BA"/>
    <w:rPr>
      <w:rFonts w:ascii="Wingdings" w:hAnsi="Wingdings" w:cs="Wingdings" w:hint="default"/>
    </w:rPr>
  </w:style>
  <w:style w:type="character" w:customStyle="1" w:styleId="WW8Num38z3">
    <w:name w:val="WW8Num38z3"/>
    <w:rsid w:val="00D910BA"/>
    <w:rPr>
      <w:rFonts w:ascii="Symbol" w:hAnsi="Symbol" w:cs="Symbol" w:hint="default"/>
    </w:rPr>
  </w:style>
  <w:style w:type="character" w:customStyle="1" w:styleId="WW8Num39z0">
    <w:name w:val="WW8Num39z0"/>
    <w:rsid w:val="00D910BA"/>
    <w:rPr>
      <w:rFonts w:ascii="Symbol" w:hAnsi="Symbol" w:cs="Symbol" w:hint="default"/>
      <w:sz w:val="21"/>
      <w:szCs w:val="21"/>
    </w:rPr>
  </w:style>
  <w:style w:type="character" w:customStyle="1" w:styleId="WW8Num39z1">
    <w:name w:val="WW8Num39z1"/>
    <w:rsid w:val="00D910BA"/>
    <w:rPr>
      <w:rFonts w:ascii="Courier New" w:hAnsi="Courier New" w:cs="Courier New" w:hint="default"/>
    </w:rPr>
  </w:style>
  <w:style w:type="character" w:customStyle="1" w:styleId="WW8Num39z2">
    <w:name w:val="WW8Num39z2"/>
    <w:rsid w:val="00D910BA"/>
    <w:rPr>
      <w:rFonts w:ascii="Wingdings" w:hAnsi="Wingdings" w:cs="Wingdings" w:hint="default"/>
    </w:rPr>
  </w:style>
  <w:style w:type="character" w:customStyle="1" w:styleId="Domylnaczcionkaakapitu1">
    <w:name w:val="Domyślna czcionka akapitu1"/>
    <w:rsid w:val="00D910BA"/>
  </w:style>
  <w:style w:type="character" w:customStyle="1" w:styleId="NagwekZnak">
    <w:name w:val="Nagłówek Znak"/>
    <w:basedOn w:val="Domylnaczcionkaakapitu1"/>
    <w:rsid w:val="00D910BA"/>
  </w:style>
  <w:style w:type="character" w:customStyle="1" w:styleId="StopkaZnak">
    <w:name w:val="Stopka Znak"/>
    <w:basedOn w:val="Domylnaczcionkaakapitu1"/>
    <w:uiPriority w:val="99"/>
    <w:rsid w:val="00D910BA"/>
  </w:style>
  <w:style w:type="character" w:customStyle="1" w:styleId="Nagwek1Znak">
    <w:name w:val="Nagłówek 1 Znak"/>
    <w:rsid w:val="00D910BA"/>
    <w:rPr>
      <w:rFonts w:eastAsia="Times New Roman" w:cs="Times New Roman"/>
      <w:b/>
      <w:bCs/>
      <w:sz w:val="32"/>
      <w:szCs w:val="28"/>
    </w:rPr>
  </w:style>
  <w:style w:type="character" w:customStyle="1" w:styleId="Nagwek2Znak">
    <w:name w:val="Nagłówek 2 Znak"/>
    <w:rsid w:val="00D910BA"/>
    <w:rPr>
      <w:rFonts w:eastAsia="Times New Roman" w:cs="Times New Roman"/>
      <w:b/>
      <w:bCs/>
      <w:sz w:val="28"/>
      <w:szCs w:val="26"/>
    </w:rPr>
  </w:style>
  <w:style w:type="character" w:customStyle="1" w:styleId="Nagwek3Znak">
    <w:name w:val="Nagłówek 3 Znak"/>
    <w:rsid w:val="00D910BA"/>
    <w:rPr>
      <w:rFonts w:eastAsia="Times New Roman" w:cs="Times New Roman"/>
      <w:b/>
      <w:bCs/>
      <w:sz w:val="24"/>
    </w:rPr>
  </w:style>
  <w:style w:type="character" w:customStyle="1" w:styleId="Nagwek21Znak">
    <w:name w:val="Nagłówek 2.1. Znak"/>
    <w:basedOn w:val="Nagwek2Znak"/>
    <w:rsid w:val="00D910BA"/>
    <w:rPr>
      <w:rFonts w:eastAsia="Times New Roman" w:cs="Times New Roman"/>
      <w:b/>
      <w:bCs/>
      <w:sz w:val="28"/>
      <w:szCs w:val="26"/>
    </w:rPr>
  </w:style>
  <w:style w:type="character" w:customStyle="1" w:styleId="TekstdymkaZnak">
    <w:name w:val="Tekst dymka Znak"/>
    <w:rsid w:val="00D910BA"/>
    <w:rPr>
      <w:rFonts w:ascii="Tahoma" w:hAnsi="Tahoma" w:cs="Tahoma"/>
      <w:sz w:val="16"/>
      <w:szCs w:val="16"/>
    </w:rPr>
  </w:style>
  <w:style w:type="character" w:customStyle="1" w:styleId="Nagwek4Znak">
    <w:name w:val="Nagłówek 4 Znak"/>
    <w:rsid w:val="00D910BA"/>
    <w:rPr>
      <w:rFonts w:ascii="Cambria" w:eastAsia="Times New Roman" w:hAnsi="Cambria" w:cs="Times New Roman"/>
      <w:b/>
      <w:bCs/>
      <w:i/>
      <w:iCs/>
      <w:color w:val="4F81BD"/>
      <w:sz w:val="24"/>
    </w:rPr>
  </w:style>
  <w:style w:type="character" w:customStyle="1" w:styleId="Nagwek5Znak">
    <w:name w:val="Nagłówek 5 Znak"/>
    <w:rsid w:val="00D910BA"/>
    <w:rPr>
      <w:rFonts w:ascii="Cambria" w:eastAsia="Times New Roman" w:hAnsi="Cambria" w:cs="Times New Roman"/>
      <w:color w:val="243F60"/>
      <w:sz w:val="24"/>
    </w:rPr>
  </w:style>
  <w:style w:type="character" w:customStyle="1" w:styleId="Nagwek6Znak">
    <w:name w:val="Nagłówek 6 Znak"/>
    <w:rsid w:val="00D910BA"/>
    <w:rPr>
      <w:rFonts w:ascii="Cambria" w:eastAsia="Times New Roman" w:hAnsi="Cambria" w:cs="Times New Roman"/>
      <w:i/>
      <w:iCs/>
      <w:color w:val="243F60"/>
      <w:sz w:val="24"/>
    </w:rPr>
  </w:style>
  <w:style w:type="character" w:customStyle="1" w:styleId="Nagwek7Znak">
    <w:name w:val="Nagłówek 7 Znak"/>
    <w:rsid w:val="00D910BA"/>
    <w:rPr>
      <w:rFonts w:ascii="Cambria" w:eastAsia="Times New Roman" w:hAnsi="Cambria" w:cs="Times New Roman"/>
      <w:i/>
      <w:iCs/>
      <w:color w:val="404040"/>
      <w:sz w:val="24"/>
    </w:rPr>
  </w:style>
  <w:style w:type="character" w:customStyle="1" w:styleId="Nagwek8Znak">
    <w:name w:val="Nagłówek 8 Znak"/>
    <w:rsid w:val="00D910BA"/>
    <w:rPr>
      <w:rFonts w:ascii="Cambria" w:eastAsia="Times New Roman" w:hAnsi="Cambria" w:cs="Times New Roman"/>
      <w:color w:val="404040"/>
      <w:sz w:val="20"/>
      <w:szCs w:val="20"/>
    </w:rPr>
  </w:style>
  <w:style w:type="character" w:customStyle="1" w:styleId="Nagwek9Znak">
    <w:name w:val="Nagłówek 9 Znak"/>
    <w:rsid w:val="00D910BA"/>
    <w:rPr>
      <w:rFonts w:ascii="Cambria" w:eastAsia="Times New Roman" w:hAnsi="Cambria" w:cs="Times New Roman"/>
      <w:i/>
      <w:iCs/>
      <w:color w:val="404040"/>
      <w:sz w:val="20"/>
      <w:szCs w:val="20"/>
    </w:rPr>
  </w:style>
  <w:style w:type="character" w:customStyle="1" w:styleId="Symbolewypunktowania">
    <w:name w:val="Symbole wypunktowania"/>
    <w:rsid w:val="00D910BA"/>
    <w:rPr>
      <w:rFonts w:ascii="OpenSymbol" w:eastAsia="OpenSymbol" w:hAnsi="OpenSymbol" w:cs="OpenSymbol"/>
    </w:rPr>
  </w:style>
  <w:style w:type="paragraph" w:customStyle="1" w:styleId="Nagwek20">
    <w:name w:val="Nagłówek2"/>
    <w:basedOn w:val="Normalny"/>
    <w:next w:val="Tekstpodstawowy"/>
    <w:rsid w:val="00D910BA"/>
    <w:pPr>
      <w:keepNext/>
      <w:spacing w:before="240" w:after="120"/>
    </w:pPr>
    <w:rPr>
      <w:rFonts w:ascii="Arial" w:eastAsia="Microsoft YaHei" w:hAnsi="Arial" w:cs="Mangal"/>
      <w:sz w:val="28"/>
      <w:szCs w:val="28"/>
    </w:rPr>
  </w:style>
  <w:style w:type="paragraph" w:styleId="Tekstpodstawowy">
    <w:name w:val="Body Text"/>
    <w:basedOn w:val="Normalny"/>
    <w:rsid w:val="00D910BA"/>
    <w:pPr>
      <w:spacing w:after="120"/>
    </w:pPr>
  </w:style>
  <w:style w:type="paragraph" w:styleId="Lista">
    <w:name w:val="List"/>
    <w:basedOn w:val="Tekstpodstawowy"/>
    <w:rsid w:val="00D910BA"/>
    <w:rPr>
      <w:rFonts w:cs="Mangal"/>
    </w:rPr>
  </w:style>
  <w:style w:type="paragraph" w:customStyle="1" w:styleId="Podpis2">
    <w:name w:val="Podpis2"/>
    <w:basedOn w:val="Normalny"/>
    <w:rsid w:val="00D910BA"/>
    <w:pPr>
      <w:suppressLineNumbers/>
      <w:spacing w:before="120" w:after="120"/>
    </w:pPr>
    <w:rPr>
      <w:rFonts w:cs="Mangal"/>
      <w:i/>
      <w:iCs/>
      <w:sz w:val="24"/>
      <w:szCs w:val="24"/>
    </w:rPr>
  </w:style>
  <w:style w:type="paragraph" w:customStyle="1" w:styleId="Indeks">
    <w:name w:val="Indeks"/>
    <w:basedOn w:val="Normalny"/>
    <w:rsid w:val="00D910BA"/>
    <w:pPr>
      <w:suppressLineNumbers/>
    </w:pPr>
    <w:rPr>
      <w:rFonts w:cs="Mangal"/>
    </w:rPr>
  </w:style>
  <w:style w:type="paragraph" w:customStyle="1" w:styleId="Nagwek10">
    <w:name w:val="Nagłówek1"/>
    <w:basedOn w:val="Normalny"/>
    <w:next w:val="Tekstpodstawowy"/>
    <w:rsid w:val="00D910BA"/>
    <w:pPr>
      <w:keepNext/>
      <w:spacing w:before="240" w:after="120"/>
    </w:pPr>
    <w:rPr>
      <w:rFonts w:ascii="Arial" w:eastAsia="Microsoft YaHei" w:hAnsi="Arial" w:cs="Mangal"/>
      <w:sz w:val="28"/>
      <w:szCs w:val="28"/>
    </w:rPr>
  </w:style>
  <w:style w:type="paragraph" w:customStyle="1" w:styleId="Podpis1">
    <w:name w:val="Podpis1"/>
    <w:basedOn w:val="Normalny"/>
    <w:rsid w:val="00D910BA"/>
    <w:pPr>
      <w:suppressLineNumbers/>
      <w:spacing w:before="120" w:after="120"/>
    </w:pPr>
    <w:rPr>
      <w:rFonts w:cs="Mangal"/>
      <w:i/>
      <w:iCs/>
      <w:sz w:val="24"/>
      <w:szCs w:val="24"/>
    </w:rPr>
  </w:style>
  <w:style w:type="paragraph" w:styleId="Nagwek">
    <w:name w:val="header"/>
    <w:basedOn w:val="Normalny"/>
    <w:rsid w:val="00D910BA"/>
  </w:style>
  <w:style w:type="paragraph" w:styleId="Stopka">
    <w:name w:val="footer"/>
    <w:basedOn w:val="Normalny"/>
    <w:uiPriority w:val="99"/>
    <w:rsid w:val="00D910BA"/>
  </w:style>
  <w:style w:type="paragraph" w:styleId="Akapitzlist">
    <w:name w:val="List Paragraph"/>
    <w:basedOn w:val="Normalny"/>
    <w:link w:val="AkapitzlistZnak"/>
    <w:qFormat/>
    <w:rsid w:val="00D910BA"/>
    <w:pPr>
      <w:ind w:left="720"/>
    </w:pPr>
  </w:style>
  <w:style w:type="paragraph" w:customStyle="1" w:styleId="Nagwek21">
    <w:name w:val="Nagłówek 2.1."/>
    <w:basedOn w:val="Nagwek2"/>
    <w:rsid w:val="00D910BA"/>
    <w:pPr>
      <w:numPr>
        <w:ilvl w:val="0"/>
        <w:numId w:val="0"/>
      </w:numPr>
      <w:ind w:left="993" w:firstLine="425"/>
    </w:pPr>
  </w:style>
  <w:style w:type="paragraph" w:styleId="Tekstdymka">
    <w:name w:val="Balloon Text"/>
    <w:basedOn w:val="Normalny"/>
    <w:rsid w:val="00D910BA"/>
    <w:rPr>
      <w:rFonts w:ascii="Tahoma" w:hAnsi="Tahoma" w:cs="Tahoma"/>
      <w:sz w:val="16"/>
      <w:szCs w:val="16"/>
    </w:rPr>
  </w:style>
  <w:style w:type="paragraph" w:customStyle="1" w:styleId="Zawartotabeli">
    <w:name w:val="Zawartość tabeli"/>
    <w:basedOn w:val="Normalny"/>
    <w:rsid w:val="00D910BA"/>
    <w:pPr>
      <w:suppressLineNumbers/>
    </w:pPr>
  </w:style>
  <w:style w:type="paragraph" w:customStyle="1" w:styleId="Nagwektabeli">
    <w:name w:val="Nagłówek tabeli"/>
    <w:basedOn w:val="Zawartotabeli"/>
    <w:rsid w:val="00D910BA"/>
    <w:pPr>
      <w:jc w:val="center"/>
    </w:pPr>
    <w:rPr>
      <w:b/>
      <w:bCs/>
    </w:rPr>
  </w:style>
  <w:style w:type="character" w:styleId="Hipercze">
    <w:name w:val="Hyperlink"/>
    <w:basedOn w:val="Domylnaczcionkaakapitu"/>
    <w:uiPriority w:val="99"/>
    <w:unhideWhenUsed/>
    <w:rsid w:val="001A4D5C"/>
    <w:rPr>
      <w:color w:val="0000FF"/>
      <w:u w:val="single"/>
    </w:rPr>
  </w:style>
  <w:style w:type="paragraph" w:styleId="Nagwekspisutreci">
    <w:name w:val="TOC Heading"/>
    <w:basedOn w:val="Nagwek1"/>
    <w:next w:val="Normalny"/>
    <w:uiPriority w:val="39"/>
    <w:unhideWhenUsed/>
    <w:qFormat/>
    <w:rsid w:val="00F66742"/>
    <w:pPr>
      <w:numPr>
        <w:numId w:val="0"/>
      </w:numPr>
      <w:suppressAutoHyphens w:val="0"/>
      <w:spacing w:before="0"/>
      <w:jc w:val="left"/>
      <w:outlineLvl w:val="9"/>
    </w:pPr>
    <w:rPr>
      <w:rFonts w:ascii="Cambria" w:hAnsi="Cambria"/>
      <w:color w:val="365F91"/>
      <w:lang w:eastAsia="en-US"/>
    </w:rPr>
  </w:style>
  <w:style w:type="paragraph" w:styleId="Spistreci1">
    <w:name w:val="toc 1"/>
    <w:basedOn w:val="Normalny"/>
    <w:next w:val="Normalny"/>
    <w:autoRedefine/>
    <w:uiPriority w:val="39"/>
    <w:unhideWhenUsed/>
    <w:qFormat/>
    <w:rsid w:val="00156009"/>
    <w:pPr>
      <w:tabs>
        <w:tab w:val="left" w:pos="440"/>
        <w:tab w:val="right" w:leader="dot" w:pos="9060"/>
      </w:tabs>
      <w:suppressAutoHyphens w:val="0"/>
      <w:spacing w:line="336" w:lineRule="auto"/>
      <w:ind w:left="284" w:hanging="284"/>
      <w:jc w:val="left"/>
    </w:pPr>
    <w:rPr>
      <w:rFonts w:cs="Times New Roman"/>
      <w:b/>
      <w:lang w:eastAsia="en-US"/>
    </w:rPr>
  </w:style>
  <w:style w:type="paragraph" w:styleId="Spistreci2">
    <w:name w:val="toc 2"/>
    <w:basedOn w:val="Normalny"/>
    <w:next w:val="Normalny"/>
    <w:autoRedefine/>
    <w:uiPriority w:val="39"/>
    <w:unhideWhenUsed/>
    <w:rsid w:val="00513B34"/>
    <w:pPr>
      <w:tabs>
        <w:tab w:val="left" w:pos="1320"/>
        <w:tab w:val="right" w:leader="dot" w:pos="9060"/>
      </w:tabs>
      <w:ind w:left="1134" w:hanging="488"/>
    </w:pPr>
  </w:style>
  <w:style w:type="paragraph" w:styleId="Spistreci3">
    <w:name w:val="toc 3"/>
    <w:basedOn w:val="Normalny"/>
    <w:next w:val="Normalny"/>
    <w:autoRedefine/>
    <w:uiPriority w:val="39"/>
    <w:unhideWhenUsed/>
    <w:rsid w:val="00513B34"/>
    <w:pPr>
      <w:tabs>
        <w:tab w:val="left" w:pos="1540"/>
        <w:tab w:val="right" w:leader="dot" w:pos="9060"/>
      </w:tabs>
      <w:ind w:left="1560" w:hanging="693"/>
    </w:pPr>
  </w:style>
  <w:style w:type="table" w:styleId="Tabela-Siatka">
    <w:name w:val="Table Grid"/>
    <w:basedOn w:val="Standardowy"/>
    <w:uiPriority w:val="39"/>
    <w:rsid w:val="00BD2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3"/>
    <w:basedOn w:val="Normalny"/>
    <w:link w:val="Styl3Znak"/>
    <w:uiPriority w:val="99"/>
    <w:rsid w:val="00E06B62"/>
    <w:pPr>
      <w:tabs>
        <w:tab w:val="left" w:pos="540"/>
      </w:tabs>
      <w:suppressAutoHyphens w:val="0"/>
      <w:autoSpaceDE w:val="0"/>
      <w:autoSpaceDN w:val="0"/>
      <w:adjustRightInd w:val="0"/>
      <w:ind w:firstLine="0"/>
    </w:pPr>
    <w:rPr>
      <w:rFonts w:ascii="Times New Roman" w:eastAsia="Times New Roman" w:hAnsi="Times New Roman" w:cs="Arial"/>
      <w:sz w:val="28"/>
      <w:szCs w:val="28"/>
      <w:lang w:eastAsia="pl-PL"/>
    </w:rPr>
  </w:style>
  <w:style w:type="character" w:customStyle="1" w:styleId="Styl3Znak">
    <w:name w:val="Styl3 Znak"/>
    <w:link w:val="Styl3"/>
    <w:uiPriority w:val="99"/>
    <w:rsid w:val="00E06B62"/>
    <w:rPr>
      <w:rFonts w:cs="Arial"/>
      <w:sz w:val="28"/>
      <w:szCs w:val="28"/>
    </w:rPr>
  </w:style>
  <w:style w:type="character" w:styleId="UyteHipercze">
    <w:name w:val="FollowedHyperlink"/>
    <w:basedOn w:val="Domylnaczcionkaakapitu"/>
    <w:uiPriority w:val="99"/>
    <w:semiHidden/>
    <w:unhideWhenUsed/>
    <w:rsid w:val="009F125C"/>
    <w:rPr>
      <w:color w:val="800080"/>
      <w:u w:val="single"/>
    </w:rPr>
  </w:style>
  <w:style w:type="paragraph" w:customStyle="1" w:styleId="xl80">
    <w:name w:val="xl80"/>
    <w:basedOn w:val="Normalny"/>
    <w:rsid w:val="009F125C"/>
    <w:pPr>
      <w:pBdr>
        <w:top w:val="single" w:sz="8" w:space="0" w:color="auto"/>
        <w:left w:val="single" w:sz="8"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81">
    <w:name w:val="xl81"/>
    <w:basedOn w:val="Normalny"/>
    <w:rsid w:val="009F125C"/>
    <w:pPr>
      <w:pBdr>
        <w:top w:val="single" w:sz="8" w:space="0" w:color="auto"/>
        <w:left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82">
    <w:name w:val="xl82"/>
    <w:basedOn w:val="Normalny"/>
    <w:rsid w:val="009F125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b/>
      <w:bCs/>
      <w:sz w:val="16"/>
      <w:szCs w:val="16"/>
      <w:lang w:eastAsia="pl-PL"/>
    </w:rPr>
  </w:style>
  <w:style w:type="paragraph" w:customStyle="1" w:styleId="xl83">
    <w:name w:val="xl83"/>
    <w:basedOn w:val="Normalny"/>
    <w:rsid w:val="009F125C"/>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b/>
      <w:bCs/>
      <w:sz w:val="16"/>
      <w:szCs w:val="16"/>
      <w:lang w:eastAsia="pl-PL"/>
    </w:rPr>
  </w:style>
  <w:style w:type="paragraph" w:customStyle="1" w:styleId="xl84">
    <w:name w:val="xl84"/>
    <w:basedOn w:val="Normalny"/>
    <w:rsid w:val="009F125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b/>
      <w:bCs/>
      <w:sz w:val="16"/>
      <w:szCs w:val="16"/>
      <w:lang w:eastAsia="pl-PL"/>
    </w:rPr>
  </w:style>
  <w:style w:type="paragraph" w:customStyle="1" w:styleId="xl85">
    <w:name w:val="xl85"/>
    <w:basedOn w:val="Normalny"/>
    <w:rsid w:val="009F125C"/>
    <w:pPr>
      <w:suppressAutoHyphens w:val="0"/>
      <w:spacing w:before="100" w:beforeAutospacing="1" w:after="100" w:afterAutospacing="1"/>
      <w:ind w:firstLine="0"/>
      <w:jc w:val="left"/>
    </w:pPr>
    <w:rPr>
      <w:rFonts w:ascii="Verdana" w:eastAsia="Times New Roman" w:hAnsi="Verdana" w:cs="Times New Roman"/>
      <w:sz w:val="16"/>
      <w:szCs w:val="16"/>
      <w:lang w:eastAsia="pl-PL"/>
    </w:rPr>
  </w:style>
  <w:style w:type="paragraph" w:customStyle="1" w:styleId="xl86">
    <w:name w:val="xl86"/>
    <w:basedOn w:val="Normalny"/>
    <w:rsid w:val="009F125C"/>
    <w:pPr>
      <w:pBdr>
        <w:left w:val="single" w:sz="8"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87">
    <w:name w:val="xl87"/>
    <w:basedOn w:val="Normalny"/>
    <w:rsid w:val="009F125C"/>
    <w:pPr>
      <w:pBdr>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88">
    <w:name w:val="xl88"/>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b/>
      <w:bCs/>
      <w:sz w:val="16"/>
      <w:szCs w:val="16"/>
      <w:lang w:eastAsia="pl-PL"/>
    </w:rPr>
  </w:style>
  <w:style w:type="paragraph" w:customStyle="1" w:styleId="xl89">
    <w:name w:val="xl89"/>
    <w:basedOn w:val="Normalny"/>
    <w:rsid w:val="009F125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b/>
      <w:bCs/>
      <w:sz w:val="16"/>
      <w:szCs w:val="16"/>
      <w:lang w:eastAsia="pl-PL"/>
    </w:rPr>
  </w:style>
  <w:style w:type="paragraph" w:customStyle="1" w:styleId="xl90">
    <w:name w:val="xl90"/>
    <w:basedOn w:val="Normalny"/>
    <w:rsid w:val="009F125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b/>
      <w:bCs/>
      <w:sz w:val="16"/>
      <w:szCs w:val="16"/>
      <w:lang w:eastAsia="pl-PL"/>
    </w:rPr>
  </w:style>
  <w:style w:type="paragraph" w:customStyle="1" w:styleId="xl91">
    <w:name w:val="xl91"/>
    <w:basedOn w:val="Normalny"/>
    <w:rsid w:val="009F125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92">
    <w:name w:val="xl92"/>
    <w:basedOn w:val="Normalny"/>
    <w:rsid w:val="009F125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93">
    <w:name w:val="xl93"/>
    <w:basedOn w:val="Normalny"/>
    <w:rsid w:val="009F125C"/>
    <w:pPr>
      <w:pBdr>
        <w:top w:val="single" w:sz="4" w:space="0" w:color="auto"/>
        <w:left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94">
    <w:name w:val="xl94"/>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95">
    <w:name w:val="xl95"/>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96">
    <w:name w:val="xl96"/>
    <w:basedOn w:val="Normalny"/>
    <w:rsid w:val="009F125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97">
    <w:name w:val="xl97"/>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98">
    <w:name w:val="xl98"/>
    <w:basedOn w:val="Normalny"/>
    <w:rsid w:val="009F125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99">
    <w:name w:val="xl99"/>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100">
    <w:name w:val="xl100"/>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101">
    <w:name w:val="xl101"/>
    <w:basedOn w:val="Normalny"/>
    <w:rsid w:val="009F125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2">
    <w:name w:val="xl102"/>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3">
    <w:name w:val="xl103"/>
    <w:basedOn w:val="Normalny"/>
    <w:rsid w:val="009F125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4">
    <w:name w:val="xl104"/>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5">
    <w:name w:val="xl105"/>
    <w:basedOn w:val="Normalny"/>
    <w:rsid w:val="009F125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6">
    <w:name w:val="xl106"/>
    <w:basedOn w:val="Normalny"/>
    <w:rsid w:val="009F125C"/>
    <w:pPr>
      <w:pBdr>
        <w:top w:val="single" w:sz="4" w:space="0" w:color="auto"/>
        <w:left w:val="single" w:sz="8" w:space="0" w:color="auto"/>
        <w:bottom w:val="double" w:sz="6"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7">
    <w:name w:val="xl107"/>
    <w:basedOn w:val="Normalny"/>
    <w:rsid w:val="009F125C"/>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8">
    <w:name w:val="xl108"/>
    <w:basedOn w:val="Normalny"/>
    <w:rsid w:val="009F125C"/>
    <w:pPr>
      <w:pBdr>
        <w:top w:val="single" w:sz="4" w:space="0" w:color="auto"/>
        <w:left w:val="single" w:sz="4" w:space="0" w:color="auto"/>
        <w:bottom w:val="double" w:sz="6"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09">
    <w:name w:val="xl109"/>
    <w:basedOn w:val="Normalny"/>
    <w:rsid w:val="009F125C"/>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0">
    <w:name w:val="xl110"/>
    <w:basedOn w:val="Normalny"/>
    <w:rsid w:val="009F125C"/>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1">
    <w:name w:val="xl111"/>
    <w:basedOn w:val="Normalny"/>
    <w:rsid w:val="009F125C"/>
    <w:pPr>
      <w:pBdr>
        <w:top w:val="single" w:sz="4" w:space="0" w:color="auto"/>
        <w:left w:val="single" w:sz="4" w:space="0" w:color="auto"/>
        <w:bottom w:val="double" w:sz="6" w:space="0" w:color="auto"/>
        <w:right w:val="single" w:sz="8"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112">
    <w:name w:val="xl112"/>
    <w:basedOn w:val="Normalny"/>
    <w:rsid w:val="009F125C"/>
    <w:pPr>
      <w:pBdr>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3">
    <w:name w:val="xl113"/>
    <w:basedOn w:val="Normalny"/>
    <w:rsid w:val="009F125C"/>
    <w:pPr>
      <w:pBdr>
        <w:left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4">
    <w:name w:val="xl114"/>
    <w:basedOn w:val="Normalny"/>
    <w:rsid w:val="009F125C"/>
    <w:pPr>
      <w:pBdr>
        <w:left w:val="single" w:sz="4" w:space="0" w:color="auto"/>
        <w:bottom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5">
    <w:name w:val="xl115"/>
    <w:basedOn w:val="Normalny"/>
    <w:rsid w:val="009F125C"/>
    <w:pPr>
      <w:pBdr>
        <w:top w:val="double" w:sz="6" w:space="0" w:color="auto"/>
        <w:left w:val="single" w:sz="8"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6">
    <w:name w:val="xl116"/>
    <w:basedOn w:val="Normalny"/>
    <w:rsid w:val="009F125C"/>
    <w:pPr>
      <w:pBdr>
        <w:top w:val="double" w:sz="6" w:space="0" w:color="auto"/>
        <w:left w:val="single" w:sz="4" w:space="0" w:color="auto"/>
        <w:bottom w:val="single" w:sz="4" w:space="0" w:color="auto"/>
        <w:right w:val="single" w:sz="8"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117">
    <w:name w:val="xl117"/>
    <w:basedOn w:val="Normalny"/>
    <w:rsid w:val="009F125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118">
    <w:name w:val="xl118"/>
    <w:basedOn w:val="Normalny"/>
    <w:rsid w:val="009F125C"/>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19">
    <w:name w:val="xl119"/>
    <w:basedOn w:val="Normalny"/>
    <w:rsid w:val="009F125C"/>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0">
    <w:name w:val="xl120"/>
    <w:basedOn w:val="Normalny"/>
    <w:rsid w:val="009F125C"/>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1">
    <w:name w:val="xl121"/>
    <w:basedOn w:val="Normalny"/>
    <w:rsid w:val="009F125C"/>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2">
    <w:name w:val="xl122"/>
    <w:basedOn w:val="Normalny"/>
    <w:rsid w:val="009F125C"/>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ind w:firstLine="0"/>
      <w:jc w:val="left"/>
      <w:textAlignment w:val="center"/>
    </w:pPr>
    <w:rPr>
      <w:rFonts w:ascii="Verdana" w:eastAsia="Times New Roman" w:hAnsi="Verdana" w:cs="Times New Roman"/>
      <w:sz w:val="16"/>
      <w:szCs w:val="16"/>
      <w:lang w:eastAsia="pl-PL"/>
    </w:rPr>
  </w:style>
  <w:style w:type="paragraph" w:customStyle="1" w:styleId="xl123">
    <w:name w:val="xl123"/>
    <w:basedOn w:val="Normalny"/>
    <w:rsid w:val="009F125C"/>
    <w:pPr>
      <w:pBdr>
        <w:top w:val="single" w:sz="4" w:space="0" w:color="auto"/>
        <w:left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4">
    <w:name w:val="xl124"/>
    <w:basedOn w:val="Normalny"/>
    <w:rsid w:val="009F125C"/>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5">
    <w:name w:val="xl125"/>
    <w:basedOn w:val="Normalny"/>
    <w:rsid w:val="009F125C"/>
    <w:pPr>
      <w:pBdr>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6">
    <w:name w:val="xl126"/>
    <w:basedOn w:val="Normalny"/>
    <w:rsid w:val="009F125C"/>
    <w:pPr>
      <w:pBdr>
        <w:top w:val="single" w:sz="4" w:space="0" w:color="auto"/>
        <w:bottom w:val="single" w:sz="4"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7">
    <w:name w:val="xl127"/>
    <w:basedOn w:val="Normalny"/>
    <w:rsid w:val="009F125C"/>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8">
    <w:name w:val="xl128"/>
    <w:basedOn w:val="Normalny"/>
    <w:rsid w:val="009F125C"/>
    <w:pPr>
      <w:pBdr>
        <w:top w:val="single" w:sz="4" w:space="0" w:color="auto"/>
        <w:bottom w:val="single" w:sz="8" w:space="0" w:color="auto"/>
        <w:right w:val="single" w:sz="4" w:space="0" w:color="auto"/>
      </w:pBd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xl129">
    <w:name w:val="xl129"/>
    <w:basedOn w:val="Normalny"/>
    <w:rsid w:val="009F125C"/>
    <w:pPr>
      <w:suppressAutoHyphens w:val="0"/>
      <w:spacing w:before="100" w:beforeAutospacing="1" w:after="100" w:afterAutospacing="1"/>
      <w:ind w:firstLine="0"/>
      <w:jc w:val="center"/>
      <w:textAlignment w:val="center"/>
    </w:pPr>
    <w:rPr>
      <w:rFonts w:ascii="Verdana" w:eastAsia="Times New Roman" w:hAnsi="Verdana" w:cs="Times New Roman"/>
      <w:sz w:val="16"/>
      <w:szCs w:val="16"/>
      <w:lang w:eastAsia="pl-PL"/>
    </w:rPr>
  </w:style>
  <w:style w:type="paragraph" w:customStyle="1" w:styleId="-wypunktowanie">
    <w:name w:val="- wypunktowanie"/>
    <w:basedOn w:val="Akapitzlist"/>
    <w:link w:val="-wypunktowanieZnak"/>
    <w:qFormat/>
    <w:rsid w:val="002E56B6"/>
    <w:pPr>
      <w:numPr>
        <w:numId w:val="2"/>
      </w:numPr>
    </w:pPr>
  </w:style>
  <w:style w:type="character" w:customStyle="1" w:styleId="AkapitzlistZnak">
    <w:name w:val="Akapit z listą Znak"/>
    <w:basedOn w:val="Domylnaczcionkaakapitu"/>
    <w:link w:val="Akapitzlist"/>
    <w:rsid w:val="002E56B6"/>
    <w:rPr>
      <w:rFonts w:ascii="Calibri" w:eastAsia="Calibri" w:hAnsi="Calibri" w:cs="Calibri"/>
      <w:sz w:val="22"/>
      <w:szCs w:val="22"/>
      <w:lang w:eastAsia="ar-SA"/>
    </w:rPr>
  </w:style>
  <w:style w:type="character" w:customStyle="1" w:styleId="-wypunktowanieZnak">
    <w:name w:val="- wypunktowanie Znak"/>
    <w:basedOn w:val="AkapitzlistZnak"/>
    <w:link w:val="-wypunktowanie"/>
    <w:rsid w:val="002E56B6"/>
    <w:rPr>
      <w:rFonts w:ascii="Calibri" w:eastAsia="Calibri" w:hAnsi="Calibri" w:cs="Calibri"/>
      <w:sz w:val="22"/>
      <w:szCs w:val="22"/>
      <w:lang w:eastAsia="ar-SA"/>
    </w:rPr>
  </w:style>
  <w:style w:type="paragraph" w:customStyle="1" w:styleId="NagwekTYTU">
    <w:name w:val="Nagłówek TYTUŁ"/>
    <w:basedOn w:val="Normalny"/>
    <w:link w:val="NagwekTYTUZnak"/>
    <w:qFormat/>
    <w:rsid w:val="00593C12"/>
    <w:pPr>
      <w:ind w:left="391" w:firstLine="0"/>
    </w:pPr>
    <w:rPr>
      <w:b/>
      <w:bCs/>
      <w:lang w:eastAsia="pl-PL"/>
    </w:rPr>
  </w:style>
  <w:style w:type="character" w:customStyle="1" w:styleId="NagwekTYTUZnak">
    <w:name w:val="Nagłówek TYTUŁ Znak"/>
    <w:basedOn w:val="Domylnaczcionkaakapitu"/>
    <w:link w:val="NagwekTYTU"/>
    <w:rsid w:val="00593C12"/>
    <w:rPr>
      <w:rFonts w:ascii="Calibri" w:eastAsia="Calibri" w:hAnsi="Calibri" w:cs="Calibri"/>
      <w:b/>
      <w:bCs/>
      <w:sz w:val="22"/>
      <w:szCs w:val="22"/>
    </w:rPr>
  </w:style>
  <w:style w:type="paragraph" w:customStyle="1" w:styleId="-wypuntowanie">
    <w:name w:val="- wypuntowanie"/>
    <w:basedOn w:val="Akapitzlist"/>
    <w:link w:val="-wypuntowanieZnak"/>
    <w:qFormat/>
    <w:rsid w:val="004109D3"/>
    <w:pPr>
      <w:ind w:left="993" w:hanging="360"/>
    </w:pPr>
    <w:rPr>
      <w:rFonts w:ascii="Arial" w:hAnsi="Arial"/>
      <w:sz w:val="16"/>
    </w:rPr>
  </w:style>
  <w:style w:type="paragraph" w:styleId="Bezodstpw">
    <w:name w:val="No Spacing"/>
    <w:link w:val="BezodstpwZnak"/>
    <w:uiPriority w:val="1"/>
    <w:qFormat/>
    <w:rsid w:val="004109D3"/>
    <w:rPr>
      <w:rFonts w:ascii="Calibri" w:eastAsia="Calibri" w:hAnsi="Calibri"/>
      <w:sz w:val="22"/>
      <w:szCs w:val="22"/>
      <w:lang w:eastAsia="en-US"/>
    </w:rPr>
  </w:style>
  <w:style w:type="character" w:customStyle="1" w:styleId="-wypuntowanieZnak">
    <w:name w:val="- wypuntowanie Znak"/>
    <w:basedOn w:val="AkapitzlistZnak"/>
    <w:link w:val="-wypuntowanie"/>
    <w:rsid w:val="004109D3"/>
    <w:rPr>
      <w:rFonts w:ascii="Arial" w:eastAsia="Calibri" w:hAnsi="Arial" w:cs="Calibri"/>
      <w:sz w:val="16"/>
      <w:szCs w:val="22"/>
      <w:lang w:eastAsia="ar-SA"/>
    </w:rPr>
  </w:style>
  <w:style w:type="character" w:customStyle="1" w:styleId="BezodstpwZnak">
    <w:name w:val="Bez odstępów Znak"/>
    <w:link w:val="Bezodstpw"/>
    <w:uiPriority w:val="1"/>
    <w:locked/>
    <w:rsid w:val="004109D3"/>
    <w:rPr>
      <w:rFonts w:ascii="Calibri" w:eastAsia="Calibri" w:hAnsi="Calibri"/>
      <w:sz w:val="22"/>
      <w:szCs w:val="22"/>
      <w:lang w:eastAsia="en-US"/>
    </w:rPr>
  </w:style>
  <w:style w:type="paragraph" w:styleId="Tekstpodstawowywcity">
    <w:name w:val="Body Text Indent"/>
    <w:basedOn w:val="Normalny"/>
    <w:link w:val="TekstpodstawowywcityZnak"/>
    <w:uiPriority w:val="99"/>
    <w:unhideWhenUsed/>
    <w:rsid w:val="004109D3"/>
    <w:pPr>
      <w:suppressAutoHyphens w:val="0"/>
      <w:spacing w:after="120"/>
      <w:ind w:left="283" w:firstLine="0"/>
      <w:jc w:val="left"/>
    </w:pPr>
    <w:rPr>
      <w:rFonts w:cs="Times New Roman"/>
      <w:sz w:val="16"/>
      <w:lang w:eastAsia="en-US"/>
    </w:rPr>
  </w:style>
  <w:style w:type="character" w:customStyle="1" w:styleId="TekstpodstawowywcityZnak">
    <w:name w:val="Tekst podstawowy wcięty Znak"/>
    <w:basedOn w:val="Domylnaczcionkaakapitu"/>
    <w:link w:val="Tekstpodstawowywcity"/>
    <w:uiPriority w:val="99"/>
    <w:rsid w:val="004109D3"/>
    <w:rPr>
      <w:rFonts w:ascii="Calibri" w:eastAsia="Calibri" w:hAnsi="Calibri"/>
      <w:sz w:val="16"/>
      <w:szCs w:val="22"/>
      <w:lang w:eastAsia="en-US"/>
    </w:rPr>
  </w:style>
  <w:style w:type="paragraph" w:customStyle="1" w:styleId="tretania">
    <w:name w:val="treść tania"/>
    <w:basedOn w:val="Normalny"/>
    <w:uiPriority w:val="99"/>
    <w:rsid w:val="00C4791C"/>
    <w:pPr>
      <w:suppressAutoHyphens w:val="0"/>
      <w:spacing w:before="100" w:beforeAutospacing="1" w:after="100" w:afterAutospacing="1"/>
      <w:ind w:right="227" w:firstLine="709"/>
    </w:pPr>
    <w:rPr>
      <w:rFonts w:ascii="Times New Roman" w:eastAsia="Times New Roman" w:hAnsi="Times New Roman" w:cs="Times New Roman"/>
      <w:sz w:val="24"/>
      <w:szCs w:val="20"/>
      <w:lang w:eastAsia="pl-PL"/>
    </w:rPr>
  </w:style>
  <w:style w:type="paragraph" w:customStyle="1" w:styleId="Default">
    <w:name w:val="Default"/>
    <w:qFormat/>
    <w:rsid w:val="00D73A65"/>
    <w:pPr>
      <w:widowControl w:val="0"/>
    </w:pPr>
    <w:rPr>
      <w:rFonts w:ascii="Calibri" w:eastAsia="Calibri" w:hAnsi="Calibri" w:cstheme="minorBidi"/>
      <w:color w:val="000000"/>
      <w:sz w:val="24"/>
      <w:szCs w:val="22"/>
      <w:lang w:eastAsia="en-US"/>
    </w:rPr>
  </w:style>
  <w:style w:type="numbering" w:customStyle="1" w:styleId="Biecalista1">
    <w:name w:val="Bieżąca lista1"/>
    <w:uiPriority w:val="99"/>
    <w:rsid w:val="00CC663C"/>
    <w:pPr>
      <w:numPr>
        <w:numId w:val="3"/>
      </w:numPr>
    </w:pPr>
  </w:style>
  <w:style w:type="paragraph" w:styleId="Tekstprzypisukocowego">
    <w:name w:val="endnote text"/>
    <w:basedOn w:val="Normalny"/>
    <w:link w:val="TekstprzypisukocowegoZnak"/>
    <w:uiPriority w:val="99"/>
    <w:semiHidden/>
    <w:unhideWhenUsed/>
    <w:rsid w:val="00D67E2E"/>
    <w:rPr>
      <w:sz w:val="20"/>
      <w:szCs w:val="20"/>
    </w:rPr>
  </w:style>
  <w:style w:type="character" w:customStyle="1" w:styleId="TekstprzypisukocowegoZnak">
    <w:name w:val="Tekst przypisu końcowego Znak"/>
    <w:basedOn w:val="Domylnaczcionkaakapitu"/>
    <w:link w:val="Tekstprzypisukocowego"/>
    <w:uiPriority w:val="99"/>
    <w:semiHidden/>
    <w:rsid w:val="00D67E2E"/>
    <w:rPr>
      <w:rFonts w:ascii="Calibri" w:eastAsia="Calibri" w:hAnsi="Calibri" w:cs="Calibri"/>
      <w:lang w:eastAsia="ar-SA"/>
    </w:rPr>
  </w:style>
  <w:style w:type="character" w:styleId="Odwoanieprzypisukocowego">
    <w:name w:val="endnote reference"/>
    <w:basedOn w:val="Domylnaczcionkaakapitu"/>
    <w:uiPriority w:val="99"/>
    <w:semiHidden/>
    <w:unhideWhenUsed/>
    <w:rsid w:val="00D67E2E"/>
    <w:rPr>
      <w:vertAlign w:val="superscript"/>
    </w:rPr>
  </w:style>
  <w:style w:type="paragraph" w:styleId="Legenda">
    <w:name w:val="caption"/>
    <w:basedOn w:val="Normalny"/>
    <w:next w:val="Normalny"/>
    <w:uiPriority w:val="35"/>
    <w:unhideWhenUsed/>
    <w:qFormat/>
    <w:rsid w:val="00673D4C"/>
    <w:rPr>
      <w:b/>
      <w:bCs/>
      <w:sz w:val="20"/>
      <w:szCs w:val="20"/>
    </w:rPr>
  </w:style>
  <w:style w:type="paragraph" w:styleId="Tekstprzypisudolnego">
    <w:name w:val="footnote text"/>
    <w:basedOn w:val="Normalny"/>
    <w:link w:val="TekstprzypisudolnegoZnak"/>
    <w:uiPriority w:val="99"/>
    <w:semiHidden/>
    <w:unhideWhenUsed/>
    <w:rsid w:val="009E7BFE"/>
    <w:rPr>
      <w:sz w:val="20"/>
      <w:szCs w:val="20"/>
    </w:rPr>
  </w:style>
  <w:style w:type="character" w:customStyle="1" w:styleId="TekstprzypisudolnegoZnak">
    <w:name w:val="Tekst przypisu dolnego Znak"/>
    <w:basedOn w:val="Domylnaczcionkaakapitu"/>
    <w:link w:val="Tekstprzypisudolnego"/>
    <w:uiPriority w:val="99"/>
    <w:semiHidden/>
    <w:rsid w:val="009E7BFE"/>
    <w:rPr>
      <w:rFonts w:ascii="Calibri" w:eastAsia="Calibri" w:hAnsi="Calibri" w:cs="Calibri"/>
      <w:lang w:eastAsia="ar-SA"/>
    </w:rPr>
  </w:style>
  <w:style w:type="character" w:styleId="Odwoanieprzypisudolnego">
    <w:name w:val="footnote reference"/>
    <w:uiPriority w:val="99"/>
    <w:semiHidden/>
    <w:unhideWhenUsed/>
    <w:rsid w:val="009E7BFE"/>
    <w:rPr>
      <w:vertAlign w:val="superscript"/>
    </w:rPr>
  </w:style>
  <w:style w:type="paragraph" w:customStyle="1" w:styleId="ZnakZnakZnakZnak">
    <w:name w:val="Znak Znak Znak Znak"/>
    <w:basedOn w:val="Normalny"/>
    <w:rsid w:val="00BF5E38"/>
    <w:pPr>
      <w:suppressAutoHyphens w:val="0"/>
      <w:ind w:firstLine="0"/>
      <w:jc w:val="left"/>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1A7403"/>
    <w:pPr>
      <w:spacing w:after="120" w:line="480" w:lineRule="auto"/>
    </w:pPr>
  </w:style>
  <w:style w:type="character" w:customStyle="1" w:styleId="Tekstpodstawowy2Znak">
    <w:name w:val="Tekst podstawowy 2 Znak"/>
    <w:basedOn w:val="Domylnaczcionkaakapitu"/>
    <w:link w:val="Tekstpodstawowy2"/>
    <w:uiPriority w:val="99"/>
    <w:rsid w:val="001A7403"/>
    <w:rPr>
      <w:rFonts w:ascii="Calibri" w:eastAsia="Calibri" w:hAnsi="Calibri" w:cs="Calibri"/>
      <w:sz w:val="22"/>
      <w:szCs w:val="22"/>
      <w:lang w:eastAsia="ar-SA"/>
    </w:rPr>
  </w:style>
  <w:style w:type="paragraph" w:styleId="Tekstpodstawowy3">
    <w:name w:val="Body Text 3"/>
    <w:basedOn w:val="Normalny"/>
    <w:link w:val="Tekstpodstawowy3Znak"/>
    <w:uiPriority w:val="99"/>
    <w:semiHidden/>
    <w:unhideWhenUsed/>
    <w:rsid w:val="001A7403"/>
    <w:pPr>
      <w:spacing w:after="120"/>
    </w:pPr>
    <w:rPr>
      <w:sz w:val="16"/>
      <w:szCs w:val="16"/>
    </w:rPr>
  </w:style>
  <w:style w:type="character" w:customStyle="1" w:styleId="Tekstpodstawowy3Znak">
    <w:name w:val="Tekst podstawowy 3 Znak"/>
    <w:basedOn w:val="Domylnaczcionkaakapitu"/>
    <w:link w:val="Tekstpodstawowy3"/>
    <w:uiPriority w:val="99"/>
    <w:semiHidden/>
    <w:rsid w:val="001A7403"/>
    <w:rPr>
      <w:rFonts w:ascii="Calibri" w:eastAsia="Calibri" w:hAnsi="Calibri" w:cs="Calibri"/>
      <w:sz w:val="16"/>
      <w:szCs w:val="16"/>
      <w:lang w:eastAsia="ar-SA"/>
    </w:rPr>
  </w:style>
  <w:style w:type="paragraph" w:customStyle="1" w:styleId="akapit">
    <w:name w:val="akapit"/>
    <w:basedOn w:val="Normalny"/>
    <w:rsid w:val="002F7117"/>
    <w:pPr>
      <w:suppressAutoHyphens w:val="0"/>
      <w:snapToGrid w:val="0"/>
      <w:ind w:firstLine="851"/>
    </w:pPr>
    <w:rPr>
      <w:rFonts w:ascii="Times New Roman" w:eastAsia="Times New Roman" w:hAnsi="Times New Roman" w:cs="Times New Roman"/>
      <w:sz w:val="24"/>
      <w:szCs w:val="20"/>
      <w:lang w:eastAsia="pl-PL"/>
    </w:rPr>
  </w:style>
  <w:style w:type="paragraph" w:customStyle="1" w:styleId="Standard">
    <w:name w:val="Standard"/>
    <w:rsid w:val="009E4885"/>
    <w:pPr>
      <w:autoSpaceDN w:val="0"/>
      <w:textAlignment w:val="baseline"/>
    </w:pPr>
  </w:style>
  <w:style w:type="paragraph" w:customStyle="1" w:styleId="Textbody">
    <w:name w:val="Text body"/>
    <w:basedOn w:val="Standard"/>
    <w:rsid w:val="00DD252C"/>
    <w:pPr>
      <w:spacing w:after="120"/>
    </w:pPr>
  </w:style>
  <w:style w:type="character" w:customStyle="1" w:styleId="FontStyle19">
    <w:name w:val="Font Style19"/>
    <w:rsid w:val="00E50878"/>
    <w:rPr>
      <w:rFonts w:ascii="Arial" w:eastAsia="Arial" w:hAnsi="Arial" w:cs="Arial"/>
      <w:color w:val="000000"/>
      <w:sz w:val="18"/>
      <w:szCs w:val="18"/>
    </w:rPr>
  </w:style>
  <w:style w:type="paragraph" w:customStyle="1" w:styleId="standard1">
    <w:name w:val="standard_1"/>
    <w:basedOn w:val="Normalny"/>
    <w:rsid w:val="00512CB6"/>
    <w:pPr>
      <w:numPr>
        <w:numId w:val="5"/>
      </w:numPr>
      <w:suppressAutoHyphens w:val="0"/>
      <w:autoSpaceDN w:val="0"/>
      <w:spacing w:before="120" w:after="120"/>
      <w:jc w:val="left"/>
    </w:pPr>
    <w:rPr>
      <w:rFonts w:ascii="Arial" w:eastAsia="Times New Roman" w:hAnsi="Arial" w:cs="Arial"/>
      <w:spacing w:val="18"/>
      <w:szCs w:val="24"/>
      <w:lang w:eastAsia="pl-PL"/>
    </w:rPr>
  </w:style>
  <w:style w:type="numbering" w:customStyle="1" w:styleId="LFO9">
    <w:name w:val="LFO9"/>
    <w:basedOn w:val="Bezlisty"/>
    <w:rsid w:val="00512CB6"/>
    <w:pPr>
      <w:numPr>
        <w:numId w:val="5"/>
      </w:numPr>
    </w:pPr>
  </w:style>
  <w:style w:type="paragraph" w:styleId="NormalnyWeb">
    <w:name w:val="Normal (Web)"/>
    <w:basedOn w:val="Normalny"/>
    <w:rsid w:val="005E0169"/>
    <w:pPr>
      <w:suppressAutoHyphens w:val="0"/>
      <w:autoSpaceDN w:val="0"/>
      <w:ind w:firstLine="0"/>
      <w:jc w:val="left"/>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67F72"/>
    <w:rPr>
      <w:b/>
      <w:bCs/>
    </w:rPr>
  </w:style>
  <w:style w:type="character" w:styleId="Nierozpoznanawzmianka">
    <w:name w:val="Unresolved Mention"/>
    <w:basedOn w:val="Domylnaczcionkaakapitu"/>
    <w:uiPriority w:val="99"/>
    <w:semiHidden/>
    <w:unhideWhenUsed/>
    <w:rsid w:val="00C45B43"/>
    <w:rPr>
      <w:color w:val="605E5C"/>
      <w:shd w:val="clear" w:color="auto" w:fill="E1DFDD"/>
    </w:rPr>
  </w:style>
  <w:style w:type="paragraph" w:customStyle="1" w:styleId="Tekstpodstawowy21">
    <w:name w:val="Tekst podstawowy 21"/>
    <w:basedOn w:val="Normalny"/>
    <w:rsid w:val="001527B9"/>
    <w:pPr>
      <w:autoSpaceDN w:val="0"/>
      <w:spacing w:line="360" w:lineRule="auto"/>
      <w:ind w:firstLine="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42656">
      <w:bodyDiv w:val="1"/>
      <w:marLeft w:val="0"/>
      <w:marRight w:val="0"/>
      <w:marTop w:val="0"/>
      <w:marBottom w:val="0"/>
      <w:divBdr>
        <w:top w:val="none" w:sz="0" w:space="0" w:color="auto"/>
        <w:left w:val="none" w:sz="0" w:space="0" w:color="auto"/>
        <w:bottom w:val="none" w:sz="0" w:space="0" w:color="auto"/>
        <w:right w:val="none" w:sz="0" w:space="0" w:color="auto"/>
      </w:divBdr>
    </w:div>
    <w:div w:id="121121276">
      <w:bodyDiv w:val="1"/>
      <w:marLeft w:val="0"/>
      <w:marRight w:val="0"/>
      <w:marTop w:val="0"/>
      <w:marBottom w:val="0"/>
      <w:divBdr>
        <w:top w:val="none" w:sz="0" w:space="0" w:color="auto"/>
        <w:left w:val="none" w:sz="0" w:space="0" w:color="auto"/>
        <w:bottom w:val="none" w:sz="0" w:space="0" w:color="auto"/>
        <w:right w:val="none" w:sz="0" w:space="0" w:color="auto"/>
      </w:divBdr>
    </w:div>
    <w:div w:id="219752754">
      <w:bodyDiv w:val="1"/>
      <w:marLeft w:val="0"/>
      <w:marRight w:val="0"/>
      <w:marTop w:val="0"/>
      <w:marBottom w:val="0"/>
      <w:divBdr>
        <w:top w:val="none" w:sz="0" w:space="0" w:color="auto"/>
        <w:left w:val="none" w:sz="0" w:space="0" w:color="auto"/>
        <w:bottom w:val="none" w:sz="0" w:space="0" w:color="auto"/>
        <w:right w:val="none" w:sz="0" w:space="0" w:color="auto"/>
      </w:divBdr>
    </w:div>
    <w:div w:id="225187807">
      <w:bodyDiv w:val="1"/>
      <w:marLeft w:val="0"/>
      <w:marRight w:val="0"/>
      <w:marTop w:val="0"/>
      <w:marBottom w:val="0"/>
      <w:divBdr>
        <w:top w:val="none" w:sz="0" w:space="0" w:color="auto"/>
        <w:left w:val="none" w:sz="0" w:space="0" w:color="auto"/>
        <w:bottom w:val="none" w:sz="0" w:space="0" w:color="auto"/>
        <w:right w:val="none" w:sz="0" w:space="0" w:color="auto"/>
      </w:divBdr>
    </w:div>
    <w:div w:id="241793627">
      <w:bodyDiv w:val="1"/>
      <w:marLeft w:val="0"/>
      <w:marRight w:val="0"/>
      <w:marTop w:val="0"/>
      <w:marBottom w:val="0"/>
      <w:divBdr>
        <w:top w:val="none" w:sz="0" w:space="0" w:color="auto"/>
        <w:left w:val="none" w:sz="0" w:space="0" w:color="auto"/>
        <w:bottom w:val="none" w:sz="0" w:space="0" w:color="auto"/>
        <w:right w:val="none" w:sz="0" w:space="0" w:color="auto"/>
      </w:divBdr>
    </w:div>
    <w:div w:id="390661389">
      <w:bodyDiv w:val="1"/>
      <w:marLeft w:val="0"/>
      <w:marRight w:val="0"/>
      <w:marTop w:val="0"/>
      <w:marBottom w:val="0"/>
      <w:divBdr>
        <w:top w:val="none" w:sz="0" w:space="0" w:color="auto"/>
        <w:left w:val="none" w:sz="0" w:space="0" w:color="auto"/>
        <w:bottom w:val="none" w:sz="0" w:space="0" w:color="auto"/>
        <w:right w:val="none" w:sz="0" w:space="0" w:color="auto"/>
      </w:divBdr>
    </w:div>
    <w:div w:id="605356402">
      <w:bodyDiv w:val="1"/>
      <w:marLeft w:val="0"/>
      <w:marRight w:val="0"/>
      <w:marTop w:val="0"/>
      <w:marBottom w:val="0"/>
      <w:divBdr>
        <w:top w:val="none" w:sz="0" w:space="0" w:color="auto"/>
        <w:left w:val="none" w:sz="0" w:space="0" w:color="auto"/>
        <w:bottom w:val="none" w:sz="0" w:space="0" w:color="auto"/>
        <w:right w:val="none" w:sz="0" w:space="0" w:color="auto"/>
      </w:divBdr>
    </w:div>
    <w:div w:id="658312031">
      <w:bodyDiv w:val="1"/>
      <w:marLeft w:val="0"/>
      <w:marRight w:val="0"/>
      <w:marTop w:val="0"/>
      <w:marBottom w:val="0"/>
      <w:divBdr>
        <w:top w:val="none" w:sz="0" w:space="0" w:color="auto"/>
        <w:left w:val="none" w:sz="0" w:space="0" w:color="auto"/>
        <w:bottom w:val="none" w:sz="0" w:space="0" w:color="auto"/>
        <w:right w:val="none" w:sz="0" w:space="0" w:color="auto"/>
      </w:divBdr>
    </w:div>
    <w:div w:id="770472008">
      <w:bodyDiv w:val="1"/>
      <w:marLeft w:val="0"/>
      <w:marRight w:val="0"/>
      <w:marTop w:val="0"/>
      <w:marBottom w:val="0"/>
      <w:divBdr>
        <w:top w:val="none" w:sz="0" w:space="0" w:color="auto"/>
        <w:left w:val="none" w:sz="0" w:space="0" w:color="auto"/>
        <w:bottom w:val="none" w:sz="0" w:space="0" w:color="auto"/>
        <w:right w:val="none" w:sz="0" w:space="0" w:color="auto"/>
      </w:divBdr>
    </w:div>
    <w:div w:id="801533973">
      <w:bodyDiv w:val="1"/>
      <w:marLeft w:val="0"/>
      <w:marRight w:val="0"/>
      <w:marTop w:val="0"/>
      <w:marBottom w:val="0"/>
      <w:divBdr>
        <w:top w:val="none" w:sz="0" w:space="0" w:color="auto"/>
        <w:left w:val="none" w:sz="0" w:space="0" w:color="auto"/>
        <w:bottom w:val="none" w:sz="0" w:space="0" w:color="auto"/>
        <w:right w:val="none" w:sz="0" w:space="0" w:color="auto"/>
      </w:divBdr>
    </w:div>
    <w:div w:id="930699694">
      <w:bodyDiv w:val="1"/>
      <w:marLeft w:val="0"/>
      <w:marRight w:val="0"/>
      <w:marTop w:val="0"/>
      <w:marBottom w:val="0"/>
      <w:divBdr>
        <w:top w:val="none" w:sz="0" w:space="0" w:color="auto"/>
        <w:left w:val="none" w:sz="0" w:space="0" w:color="auto"/>
        <w:bottom w:val="none" w:sz="0" w:space="0" w:color="auto"/>
        <w:right w:val="none" w:sz="0" w:space="0" w:color="auto"/>
      </w:divBdr>
    </w:div>
    <w:div w:id="1059938428">
      <w:bodyDiv w:val="1"/>
      <w:marLeft w:val="0"/>
      <w:marRight w:val="0"/>
      <w:marTop w:val="0"/>
      <w:marBottom w:val="0"/>
      <w:divBdr>
        <w:top w:val="none" w:sz="0" w:space="0" w:color="auto"/>
        <w:left w:val="none" w:sz="0" w:space="0" w:color="auto"/>
        <w:bottom w:val="none" w:sz="0" w:space="0" w:color="auto"/>
        <w:right w:val="none" w:sz="0" w:space="0" w:color="auto"/>
      </w:divBdr>
    </w:div>
    <w:div w:id="1114133189">
      <w:bodyDiv w:val="1"/>
      <w:marLeft w:val="0"/>
      <w:marRight w:val="0"/>
      <w:marTop w:val="0"/>
      <w:marBottom w:val="0"/>
      <w:divBdr>
        <w:top w:val="none" w:sz="0" w:space="0" w:color="auto"/>
        <w:left w:val="none" w:sz="0" w:space="0" w:color="auto"/>
        <w:bottom w:val="none" w:sz="0" w:space="0" w:color="auto"/>
        <w:right w:val="none" w:sz="0" w:space="0" w:color="auto"/>
      </w:divBdr>
    </w:div>
    <w:div w:id="1142040605">
      <w:bodyDiv w:val="1"/>
      <w:marLeft w:val="0"/>
      <w:marRight w:val="0"/>
      <w:marTop w:val="0"/>
      <w:marBottom w:val="0"/>
      <w:divBdr>
        <w:top w:val="none" w:sz="0" w:space="0" w:color="auto"/>
        <w:left w:val="none" w:sz="0" w:space="0" w:color="auto"/>
        <w:bottom w:val="none" w:sz="0" w:space="0" w:color="auto"/>
        <w:right w:val="none" w:sz="0" w:space="0" w:color="auto"/>
      </w:divBdr>
    </w:div>
    <w:div w:id="1487622810">
      <w:bodyDiv w:val="1"/>
      <w:marLeft w:val="0"/>
      <w:marRight w:val="0"/>
      <w:marTop w:val="0"/>
      <w:marBottom w:val="0"/>
      <w:divBdr>
        <w:top w:val="none" w:sz="0" w:space="0" w:color="auto"/>
        <w:left w:val="none" w:sz="0" w:space="0" w:color="auto"/>
        <w:bottom w:val="none" w:sz="0" w:space="0" w:color="auto"/>
        <w:right w:val="none" w:sz="0" w:space="0" w:color="auto"/>
      </w:divBdr>
    </w:div>
    <w:div w:id="1542743176">
      <w:bodyDiv w:val="1"/>
      <w:marLeft w:val="0"/>
      <w:marRight w:val="0"/>
      <w:marTop w:val="0"/>
      <w:marBottom w:val="0"/>
      <w:divBdr>
        <w:top w:val="none" w:sz="0" w:space="0" w:color="auto"/>
        <w:left w:val="none" w:sz="0" w:space="0" w:color="auto"/>
        <w:bottom w:val="none" w:sz="0" w:space="0" w:color="auto"/>
        <w:right w:val="none" w:sz="0" w:space="0" w:color="auto"/>
      </w:divBdr>
    </w:div>
    <w:div w:id="1644770290">
      <w:bodyDiv w:val="1"/>
      <w:marLeft w:val="0"/>
      <w:marRight w:val="0"/>
      <w:marTop w:val="0"/>
      <w:marBottom w:val="0"/>
      <w:divBdr>
        <w:top w:val="none" w:sz="0" w:space="0" w:color="auto"/>
        <w:left w:val="none" w:sz="0" w:space="0" w:color="auto"/>
        <w:bottom w:val="none" w:sz="0" w:space="0" w:color="auto"/>
        <w:right w:val="none" w:sz="0" w:space="0" w:color="auto"/>
      </w:divBdr>
    </w:div>
    <w:div w:id="1698190828">
      <w:bodyDiv w:val="1"/>
      <w:marLeft w:val="0"/>
      <w:marRight w:val="0"/>
      <w:marTop w:val="0"/>
      <w:marBottom w:val="0"/>
      <w:divBdr>
        <w:top w:val="none" w:sz="0" w:space="0" w:color="auto"/>
        <w:left w:val="none" w:sz="0" w:space="0" w:color="auto"/>
        <w:bottom w:val="none" w:sz="0" w:space="0" w:color="auto"/>
        <w:right w:val="none" w:sz="0" w:space="0" w:color="auto"/>
      </w:divBdr>
    </w:div>
    <w:div w:id="1736661277">
      <w:bodyDiv w:val="1"/>
      <w:marLeft w:val="0"/>
      <w:marRight w:val="0"/>
      <w:marTop w:val="0"/>
      <w:marBottom w:val="0"/>
      <w:divBdr>
        <w:top w:val="none" w:sz="0" w:space="0" w:color="auto"/>
        <w:left w:val="none" w:sz="0" w:space="0" w:color="auto"/>
        <w:bottom w:val="none" w:sz="0" w:space="0" w:color="auto"/>
        <w:right w:val="none" w:sz="0" w:space="0" w:color="auto"/>
      </w:divBdr>
    </w:div>
    <w:div w:id="1773280529">
      <w:bodyDiv w:val="1"/>
      <w:marLeft w:val="0"/>
      <w:marRight w:val="0"/>
      <w:marTop w:val="0"/>
      <w:marBottom w:val="0"/>
      <w:divBdr>
        <w:top w:val="none" w:sz="0" w:space="0" w:color="auto"/>
        <w:left w:val="none" w:sz="0" w:space="0" w:color="auto"/>
        <w:bottom w:val="none" w:sz="0" w:space="0" w:color="auto"/>
        <w:right w:val="none" w:sz="0" w:space="0" w:color="auto"/>
      </w:divBdr>
    </w:div>
    <w:div w:id="210954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AE4C0-E8A4-43BE-BD02-9077220FB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4413</Words>
  <Characters>26479</Characters>
  <Application>Microsoft Office Word</Application>
  <DocSecurity>0</DocSecurity>
  <Lines>220</Lines>
  <Paragraphs>61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Zbychu i Paweł</dc:creator>
  <cp:lastModifiedBy>Dell</cp:lastModifiedBy>
  <cp:revision>2</cp:revision>
  <cp:lastPrinted>2024-12-17T09:52:00Z</cp:lastPrinted>
  <dcterms:created xsi:type="dcterms:W3CDTF">2024-12-17T09:57:00Z</dcterms:created>
  <dcterms:modified xsi:type="dcterms:W3CDTF">2024-12-17T09:57:00Z</dcterms:modified>
</cp:coreProperties>
</file>